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C08A3" w14:textId="572E1239" w:rsidR="00581279" w:rsidRDefault="00581279" w:rsidP="00581279">
      <w:pPr>
        <w:pStyle w:val="Header"/>
        <w:tabs>
          <w:tab w:val="right" w:pos="7088"/>
          <w:tab w:val="right" w:pos="9781"/>
        </w:tabs>
        <w:rPr>
          <w:rFonts w:cs="Arial"/>
          <w:b w:val="0"/>
          <w:bCs/>
          <w:sz w:val="22"/>
        </w:rPr>
      </w:pPr>
      <w:r>
        <w:rPr>
          <w:rFonts w:cs="Arial"/>
          <w:bCs/>
          <w:sz w:val="22"/>
        </w:rPr>
        <w:t xml:space="preserve">3GPP TSG-RAN Meeting </w:t>
      </w:r>
      <w:r w:rsidR="00577851">
        <w:rPr>
          <w:rFonts w:cs="Arial"/>
          <w:bCs/>
          <w:sz w:val="22"/>
        </w:rPr>
        <w:t>#</w:t>
      </w:r>
      <w:r w:rsidR="00527717">
        <w:rPr>
          <w:rFonts w:cs="Arial"/>
          <w:bCs/>
          <w:sz w:val="22"/>
        </w:rPr>
        <w:t>83</w:t>
      </w:r>
      <w:r>
        <w:rPr>
          <w:rFonts w:cs="Arial"/>
          <w:bCs/>
          <w:sz w:val="22"/>
        </w:rPr>
        <w:tab/>
      </w:r>
      <w:r>
        <w:rPr>
          <w:rFonts w:cs="Arial"/>
          <w:bCs/>
          <w:sz w:val="22"/>
        </w:rPr>
        <w:tab/>
      </w:r>
      <w:r w:rsidR="00527717">
        <w:rPr>
          <w:rFonts w:cs="Arial"/>
          <w:bCs/>
          <w:sz w:val="22"/>
        </w:rPr>
        <w:t>RP</w:t>
      </w:r>
      <w:r>
        <w:rPr>
          <w:rFonts w:cs="Arial"/>
          <w:bCs/>
          <w:sz w:val="22"/>
        </w:rPr>
        <w:t>-</w:t>
      </w:r>
      <w:r w:rsidR="00527717" w:rsidRPr="00527717">
        <w:rPr>
          <w:rFonts w:cs="Arial"/>
          <w:bCs/>
          <w:sz w:val="22"/>
        </w:rPr>
        <w:t>190503</w:t>
      </w:r>
    </w:p>
    <w:p w14:paraId="5FF451D2" w14:textId="64B8EA3C" w:rsidR="00581279" w:rsidRDefault="00A5759B" w:rsidP="00581279">
      <w:pPr>
        <w:pStyle w:val="Header"/>
        <w:tabs>
          <w:tab w:val="right" w:pos="9639"/>
        </w:tabs>
        <w:rPr>
          <w:rFonts w:cs="Arial"/>
          <w:b w:val="0"/>
          <w:bCs/>
          <w:sz w:val="22"/>
        </w:rPr>
      </w:pPr>
      <w:r>
        <w:rPr>
          <w:rFonts w:cs="Arial"/>
          <w:bCs/>
          <w:sz w:val="22"/>
        </w:rPr>
        <w:t>Schenzen</w:t>
      </w:r>
      <w:r w:rsidR="00577851">
        <w:rPr>
          <w:rFonts w:cs="Arial"/>
          <w:bCs/>
          <w:sz w:val="22"/>
        </w:rPr>
        <w:t xml:space="preserve">, </w:t>
      </w:r>
      <w:r>
        <w:rPr>
          <w:rFonts w:cs="Arial"/>
          <w:bCs/>
          <w:sz w:val="22"/>
        </w:rPr>
        <w:t>China</w:t>
      </w:r>
      <w:r w:rsidR="00581279">
        <w:rPr>
          <w:rFonts w:cs="Arial"/>
          <w:bCs/>
          <w:sz w:val="22"/>
        </w:rPr>
        <w:t xml:space="preserve">, </w:t>
      </w:r>
      <w:r>
        <w:rPr>
          <w:rFonts w:cs="Arial"/>
          <w:bCs/>
          <w:sz w:val="22"/>
        </w:rPr>
        <w:t>March 18</w:t>
      </w:r>
      <w:r>
        <w:rPr>
          <w:rFonts w:cs="Arial"/>
          <w:bCs/>
          <w:sz w:val="22"/>
          <w:vertAlign w:val="superscript"/>
        </w:rPr>
        <w:t>th</w:t>
      </w:r>
      <w:r>
        <w:rPr>
          <w:rFonts w:cs="Arial"/>
          <w:bCs/>
          <w:sz w:val="22"/>
        </w:rPr>
        <w:t xml:space="preserve"> </w:t>
      </w:r>
      <w:r w:rsidR="00581279">
        <w:rPr>
          <w:rFonts w:cs="Arial"/>
          <w:bCs/>
          <w:sz w:val="22"/>
        </w:rPr>
        <w:t xml:space="preserve">– </w:t>
      </w:r>
      <w:r w:rsidR="00577851">
        <w:rPr>
          <w:rFonts w:cs="Arial"/>
          <w:bCs/>
          <w:sz w:val="22"/>
        </w:rPr>
        <w:t xml:space="preserve">March </w:t>
      </w:r>
      <w:r>
        <w:rPr>
          <w:rFonts w:cs="Arial"/>
          <w:bCs/>
          <w:sz w:val="22"/>
        </w:rPr>
        <w:t>21</w:t>
      </w:r>
      <w:r w:rsidRPr="00577851">
        <w:rPr>
          <w:rFonts w:cs="Arial"/>
          <w:bCs/>
          <w:sz w:val="22"/>
          <w:vertAlign w:val="superscript"/>
        </w:rPr>
        <w:t>st</w:t>
      </w:r>
      <w:r>
        <w:rPr>
          <w:rFonts w:cs="Arial"/>
          <w:bCs/>
          <w:sz w:val="22"/>
        </w:rPr>
        <w:t xml:space="preserve"> </w:t>
      </w:r>
      <w:r w:rsidR="00581279">
        <w:rPr>
          <w:rFonts w:cs="Arial"/>
          <w:bCs/>
          <w:sz w:val="22"/>
        </w:rPr>
        <w:t>2019</w:t>
      </w:r>
    </w:p>
    <w:p w14:paraId="2B4A342B" w14:textId="0D55FFA7" w:rsidR="00581279" w:rsidRDefault="00581279" w:rsidP="00311702">
      <w:pPr>
        <w:pStyle w:val="3GPPHeader"/>
        <w:rPr>
          <w:sz w:val="22"/>
        </w:rPr>
      </w:pPr>
    </w:p>
    <w:p w14:paraId="0F73F7B5" w14:textId="640257D8" w:rsidR="00E90E49" w:rsidRPr="001130A9" w:rsidRDefault="00E90E49" w:rsidP="007C3685">
      <w:pPr>
        <w:pStyle w:val="3GPPHeader"/>
        <w:spacing w:after="0" w:line="360" w:lineRule="auto"/>
        <w:rPr>
          <w:sz w:val="22"/>
        </w:rPr>
      </w:pPr>
      <w:r w:rsidRPr="001130A9">
        <w:rPr>
          <w:sz w:val="22"/>
        </w:rPr>
        <w:t>Agenda Item:</w:t>
      </w:r>
      <w:r w:rsidRPr="001130A9">
        <w:rPr>
          <w:sz w:val="22"/>
        </w:rPr>
        <w:tab/>
      </w:r>
      <w:r w:rsidR="00527717" w:rsidRPr="00527717">
        <w:rPr>
          <w:sz w:val="22"/>
        </w:rPr>
        <w:t>9.3.13</w:t>
      </w:r>
      <w:r w:rsidR="00527717">
        <w:rPr>
          <w:sz w:val="22"/>
        </w:rPr>
        <w:t xml:space="preserve"> </w:t>
      </w:r>
      <w:r w:rsidR="00527717" w:rsidRPr="00527717">
        <w:rPr>
          <w:sz w:val="22"/>
        </w:rPr>
        <w:t>Study on NR positioning support</w:t>
      </w:r>
    </w:p>
    <w:p w14:paraId="6EF2A4EE" w14:textId="3C591C7C" w:rsidR="00E90E49" w:rsidRPr="001130A9" w:rsidRDefault="003D3C45" w:rsidP="007C3685">
      <w:pPr>
        <w:pStyle w:val="3GPPHeader"/>
        <w:spacing w:after="0" w:line="360" w:lineRule="auto"/>
        <w:rPr>
          <w:sz w:val="22"/>
        </w:rPr>
      </w:pPr>
      <w:r w:rsidRPr="001130A9">
        <w:rPr>
          <w:sz w:val="22"/>
        </w:rPr>
        <w:t>Source:</w:t>
      </w:r>
      <w:r w:rsidR="00E90E49" w:rsidRPr="001130A9">
        <w:rPr>
          <w:sz w:val="22"/>
        </w:rPr>
        <w:tab/>
      </w:r>
      <w:r w:rsidR="00232058">
        <w:rPr>
          <w:sz w:val="22"/>
        </w:rPr>
        <w:t xml:space="preserve">ESA, </w:t>
      </w:r>
      <w:r w:rsidR="00E10A8A">
        <w:rPr>
          <w:sz w:val="22"/>
        </w:rPr>
        <w:t>u-</w:t>
      </w:r>
      <w:proofErr w:type="spellStart"/>
      <w:r w:rsidR="00E10A8A">
        <w:rPr>
          <w:sz w:val="22"/>
        </w:rPr>
        <w:t>blox</w:t>
      </w:r>
      <w:proofErr w:type="spellEnd"/>
      <w:r w:rsidR="00E10A8A">
        <w:rPr>
          <w:sz w:val="22"/>
        </w:rPr>
        <w:t xml:space="preserve"> AG</w:t>
      </w:r>
      <w:r w:rsidR="00527717">
        <w:rPr>
          <w:sz w:val="22"/>
        </w:rPr>
        <w:t xml:space="preserve">, </w:t>
      </w:r>
      <w:r w:rsidR="00AC3095">
        <w:rPr>
          <w:sz w:val="22"/>
        </w:rPr>
        <w:t>Mitsubishi Electric Corporation</w:t>
      </w:r>
    </w:p>
    <w:p w14:paraId="6DAE37EB" w14:textId="434A819F" w:rsidR="00E90E49" w:rsidRPr="001130A9" w:rsidRDefault="003D3C45" w:rsidP="007C3685">
      <w:pPr>
        <w:pStyle w:val="3GPPHeader"/>
        <w:spacing w:after="0" w:line="360" w:lineRule="auto"/>
        <w:rPr>
          <w:sz w:val="22"/>
        </w:rPr>
      </w:pPr>
      <w:r w:rsidRPr="001130A9">
        <w:rPr>
          <w:sz w:val="22"/>
        </w:rPr>
        <w:t>Title:</w:t>
      </w:r>
      <w:r w:rsidR="00E90E49" w:rsidRPr="001130A9">
        <w:rPr>
          <w:sz w:val="22"/>
        </w:rPr>
        <w:tab/>
      </w:r>
      <w:r w:rsidR="00527717" w:rsidRPr="00527717">
        <w:rPr>
          <w:sz w:val="22"/>
        </w:rPr>
        <w:t xml:space="preserve">Considerations on the scope of the NR Positioning WID </w:t>
      </w:r>
    </w:p>
    <w:p w14:paraId="65FEE822" w14:textId="0018845B" w:rsidR="00E90E49" w:rsidRPr="00D65A5A" w:rsidRDefault="00E90E49" w:rsidP="007C3685">
      <w:pPr>
        <w:pStyle w:val="3GPPHeader"/>
        <w:spacing w:after="0" w:line="360" w:lineRule="auto"/>
        <w:rPr>
          <w:sz w:val="22"/>
        </w:rPr>
      </w:pPr>
      <w:r w:rsidRPr="001130A9">
        <w:rPr>
          <w:sz w:val="22"/>
        </w:rPr>
        <w:t>Doc</w:t>
      </w:r>
      <w:r w:rsidR="00D65A5A">
        <w:rPr>
          <w:sz w:val="22"/>
        </w:rPr>
        <w:t>ument for:</w:t>
      </w:r>
      <w:r w:rsidR="00D65A5A">
        <w:rPr>
          <w:sz w:val="22"/>
        </w:rPr>
        <w:tab/>
        <w:t>Discussion</w:t>
      </w:r>
    </w:p>
    <w:p w14:paraId="7F1C5C6E" w14:textId="480F396A" w:rsidR="00E90E49" w:rsidRPr="006C12D7" w:rsidRDefault="00230D18" w:rsidP="00CE0424">
      <w:pPr>
        <w:pStyle w:val="Heading1"/>
        <w:rPr>
          <w:sz w:val="32"/>
        </w:rPr>
      </w:pPr>
      <w:r w:rsidRPr="006C12D7">
        <w:rPr>
          <w:sz w:val="32"/>
        </w:rPr>
        <w:t>1</w:t>
      </w:r>
      <w:r w:rsidRPr="006C12D7">
        <w:rPr>
          <w:sz w:val="32"/>
        </w:rPr>
        <w:tab/>
      </w:r>
      <w:r w:rsidR="00794B47" w:rsidRPr="006C12D7">
        <w:rPr>
          <w:sz w:val="32"/>
        </w:rPr>
        <w:t>Discussion</w:t>
      </w:r>
    </w:p>
    <w:p w14:paraId="43499F0E" w14:textId="0BEF3A34" w:rsidR="006D3C2C" w:rsidRPr="00CE58E8" w:rsidRDefault="0078458F" w:rsidP="00141E72">
      <w:pPr>
        <w:pStyle w:val="BodyText"/>
        <w:jc w:val="both"/>
        <w:rPr>
          <w:rFonts w:ascii="Times New Roman" w:hAnsi="Times New Roman" w:cs="Times New Roman"/>
          <w:sz w:val="20"/>
        </w:rPr>
      </w:pPr>
      <w:r w:rsidRPr="00CE58E8">
        <w:rPr>
          <w:rFonts w:ascii="Times New Roman" w:hAnsi="Times New Roman" w:cs="Times New Roman"/>
          <w:sz w:val="20"/>
        </w:rPr>
        <w:t xml:space="preserve">The NR positioning study item [1] </w:t>
      </w:r>
      <w:r w:rsidR="00527717">
        <w:rPr>
          <w:rFonts w:ascii="Times New Roman" w:hAnsi="Times New Roman" w:cs="Times New Roman"/>
          <w:sz w:val="20"/>
        </w:rPr>
        <w:t>has</w:t>
      </w:r>
      <w:r w:rsidR="00527717" w:rsidRPr="00CE58E8">
        <w:rPr>
          <w:rFonts w:ascii="Times New Roman" w:hAnsi="Times New Roman" w:cs="Times New Roman"/>
          <w:sz w:val="20"/>
        </w:rPr>
        <w:t xml:space="preserve"> </w:t>
      </w:r>
      <w:r w:rsidRPr="00CE58E8">
        <w:rPr>
          <w:rFonts w:ascii="Times New Roman" w:hAnsi="Times New Roman" w:cs="Times New Roman"/>
          <w:sz w:val="20"/>
        </w:rPr>
        <w:t>address</w:t>
      </w:r>
      <w:r w:rsidR="00527717">
        <w:rPr>
          <w:rFonts w:ascii="Times New Roman" w:hAnsi="Times New Roman" w:cs="Times New Roman"/>
          <w:sz w:val="20"/>
        </w:rPr>
        <w:t>ed</w:t>
      </w:r>
      <w:r w:rsidRPr="00CE58E8">
        <w:rPr>
          <w:rFonts w:ascii="Times New Roman" w:hAnsi="Times New Roman" w:cs="Times New Roman"/>
          <w:sz w:val="20"/>
        </w:rPr>
        <w:t xml:space="preserve"> positioning solutions</w:t>
      </w:r>
      <w:r w:rsidR="0017134E" w:rsidRPr="00CE58E8">
        <w:rPr>
          <w:rFonts w:ascii="Times New Roman" w:hAnsi="Times New Roman" w:cs="Times New Roman"/>
          <w:sz w:val="20"/>
        </w:rPr>
        <w:t xml:space="preserve"> for both regulatory and commercial services. The outcome of the </w:t>
      </w:r>
      <w:r w:rsidR="006D3C2C" w:rsidRPr="00CE58E8">
        <w:rPr>
          <w:rFonts w:ascii="Times New Roman" w:hAnsi="Times New Roman" w:cs="Times New Roman"/>
          <w:sz w:val="20"/>
        </w:rPr>
        <w:t xml:space="preserve">study </w:t>
      </w:r>
      <w:r w:rsidR="00527717">
        <w:rPr>
          <w:rFonts w:ascii="Times New Roman" w:hAnsi="Times New Roman" w:cs="Times New Roman"/>
          <w:sz w:val="20"/>
        </w:rPr>
        <w:t>is</w:t>
      </w:r>
      <w:r w:rsidR="006D3C2C" w:rsidRPr="00CE58E8">
        <w:rPr>
          <w:rFonts w:ascii="Times New Roman" w:hAnsi="Times New Roman" w:cs="Times New Roman"/>
          <w:sz w:val="20"/>
        </w:rPr>
        <w:t xml:space="preserve"> documented</w:t>
      </w:r>
      <w:r w:rsidR="00514B94" w:rsidRPr="00CE58E8">
        <w:rPr>
          <w:rFonts w:ascii="Times New Roman" w:hAnsi="Times New Roman" w:cs="Times New Roman"/>
          <w:sz w:val="20"/>
        </w:rPr>
        <w:t xml:space="preserve"> in the technical report 38.855 </w:t>
      </w:r>
      <w:r w:rsidR="000703B4" w:rsidRPr="00CE58E8">
        <w:rPr>
          <w:rFonts w:ascii="Times New Roman" w:hAnsi="Times New Roman" w:cs="Times New Roman"/>
          <w:sz w:val="20"/>
        </w:rPr>
        <w:t>[2].</w:t>
      </w:r>
    </w:p>
    <w:p w14:paraId="6CE1B8EA" w14:textId="15556507" w:rsidR="004F0D98" w:rsidRPr="00CE58E8" w:rsidRDefault="006F51DC" w:rsidP="00141E72">
      <w:pPr>
        <w:pStyle w:val="BodyText"/>
        <w:jc w:val="both"/>
        <w:rPr>
          <w:rFonts w:ascii="Times New Roman" w:hAnsi="Times New Roman" w:cs="Times New Roman"/>
          <w:sz w:val="20"/>
        </w:rPr>
      </w:pPr>
      <w:r w:rsidRPr="00CE58E8">
        <w:rPr>
          <w:rFonts w:ascii="Times New Roman" w:hAnsi="Times New Roman" w:cs="Times New Roman"/>
          <w:sz w:val="20"/>
        </w:rPr>
        <w:t>In this contribution, we</w:t>
      </w:r>
      <w:r w:rsidR="00762C38" w:rsidRPr="00CE58E8">
        <w:rPr>
          <w:rFonts w:ascii="Times New Roman" w:hAnsi="Times New Roman" w:cs="Times New Roman"/>
          <w:sz w:val="20"/>
        </w:rPr>
        <w:t xml:space="preserve"> </w:t>
      </w:r>
      <w:r w:rsidR="004F0D98" w:rsidRPr="00CE58E8">
        <w:rPr>
          <w:rFonts w:ascii="Times New Roman" w:hAnsi="Times New Roman" w:cs="Times New Roman"/>
          <w:sz w:val="20"/>
        </w:rPr>
        <w:t>discuss additional enhancements to GNSS support in NR based on QZ</w:t>
      </w:r>
      <w:r w:rsidR="00B27C2D" w:rsidRPr="00CE58E8">
        <w:rPr>
          <w:rFonts w:ascii="Times New Roman" w:hAnsi="Times New Roman" w:cs="Times New Roman"/>
          <w:sz w:val="20"/>
        </w:rPr>
        <w:t>SS CLAS Interface Specifications [</w:t>
      </w:r>
      <w:r w:rsidR="003C29CF">
        <w:rPr>
          <w:rFonts w:ascii="Times New Roman" w:hAnsi="Times New Roman" w:cs="Times New Roman"/>
          <w:sz w:val="20"/>
        </w:rPr>
        <w:t>3</w:t>
      </w:r>
      <w:r w:rsidR="00B27C2D" w:rsidRPr="00CE58E8">
        <w:rPr>
          <w:rFonts w:ascii="Times New Roman" w:hAnsi="Times New Roman" w:cs="Times New Roman"/>
          <w:sz w:val="20"/>
        </w:rPr>
        <w:t>].</w:t>
      </w:r>
    </w:p>
    <w:p w14:paraId="02A03229" w14:textId="087C5A8F" w:rsidR="004F0D98" w:rsidRPr="00CE58E8" w:rsidRDefault="004F0D98" w:rsidP="00141E72">
      <w:pPr>
        <w:pStyle w:val="BodyText"/>
        <w:jc w:val="both"/>
        <w:rPr>
          <w:rFonts w:ascii="Times New Roman" w:hAnsi="Times New Roman" w:cs="Times New Roman"/>
          <w:sz w:val="20"/>
        </w:rPr>
      </w:pPr>
      <w:r w:rsidRPr="00CE58E8">
        <w:rPr>
          <w:rFonts w:ascii="Times New Roman" w:hAnsi="Times New Roman" w:cs="Times New Roman"/>
          <w:sz w:val="20"/>
        </w:rPr>
        <w:t>During the UE Positioning Accuracy Enhancements for LTE Rel-15 WI the GNSS support in LPP has been</w:t>
      </w:r>
      <w:r w:rsidR="004561D1" w:rsidRPr="00CE58E8">
        <w:rPr>
          <w:rFonts w:ascii="Times New Roman" w:hAnsi="Times New Roman" w:cs="Times New Roman"/>
          <w:sz w:val="20"/>
        </w:rPr>
        <w:t xml:space="preserve"> revised and consisted in the introduction of </w:t>
      </w:r>
      <w:r w:rsidRPr="00CE58E8">
        <w:rPr>
          <w:rFonts w:ascii="Times New Roman" w:hAnsi="Times New Roman" w:cs="Times New Roman"/>
          <w:sz w:val="20"/>
        </w:rPr>
        <w:t>high-accuracy GN</w:t>
      </w:r>
      <w:r w:rsidR="004561D1" w:rsidRPr="00CE58E8">
        <w:rPr>
          <w:rFonts w:ascii="Times New Roman" w:hAnsi="Times New Roman" w:cs="Times New Roman"/>
          <w:sz w:val="20"/>
        </w:rPr>
        <w:t>SS methods</w:t>
      </w:r>
      <w:r w:rsidR="00971F2E" w:rsidRPr="00CE58E8">
        <w:rPr>
          <w:rFonts w:ascii="Times New Roman" w:hAnsi="Times New Roman" w:cs="Times New Roman"/>
          <w:sz w:val="20"/>
        </w:rPr>
        <w:t xml:space="preserve"> [</w:t>
      </w:r>
      <w:r w:rsidR="003C29CF">
        <w:rPr>
          <w:rFonts w:ascii="Times New Roman" w:hAnsi="Times New Roman" w:cs="Times New Roman"/>
          <w:sz w:val="20"/>
        </w:rPr>
        <w:t>4</w:t>
      </w:r>
      <w:r w:rsidR="00971F2E" w:rsidRPr="00CE58E8">
        <w:rPr>
          <w:rFonts w:ascii="Times New Roman" w:hAnsi="Times New Roman" w:cs="Times New Roman"/>
          <w:sz w:val="20"/>
        </w:rPr>
        <w:t>]</w:t>
      </w:r>
      <w:r w:rsidR="004561D1" w:rsidRPr="00CE58E8">
        <w:rPr>
          <w:rFonts w:ascii="Times New Roman" w:hAnsi="Times New Roman" w:cs="Times New Roman"/>
          <w:sz w:val="20"/>
        </w:rPr>
        <w:t>. Because the support of PPP-RTK was not complete in RTCM SC104 v3.3</w:t>
      </w:r>
      <w:r w:rsidR="008D02BE" w:rsidRPr="00CE58E8">
        <w:rPr>
          <w:rFonts w:ascii="Times New Roman" w:hAnsi="Times New Roman" w:cs="Times New Roman"/>
          <w:sz w:val="20"/>
        </w:rPr>
        <w:t xml:space="preserve"> [</w:t>
      </w:r>
      <w:r w:rsidR="003C29CF">
        <w:rPr>
          <w:rFonts w:ascii="Times New Roman" w:hAnsi="Times New Roman" w:cs="Times New Roman"/>
          <w:sz w:val="20"/>
        </w:rPr>
        <w:t>5</w:t>
      </w:r>
      <w:r w:rsidR="008D02BE" w:rsidRPr="00CE58E8">
        <w:rPr>
          <w:rFonts w:ascii="Times New Roman" w:hAnsi="Times New Roman" w:cs="Times New Roman"/>
          <w:sz w:val="20"/>
        </w:rPr>
        <w:t>]</w:t>
      </w:r>
      <w:r w:rsidR="004561D1" w:rsidRPr="00CE58E8">
        <w:rPr>
          <w:rFonts w:ascii="Times New Roman" w:hAnsi="Times New Roman" w:cs="Times New Roman"/>
          <w:sz w:val="20"/>
        </w:rPr>
        <w:t>, the final agreement in RAN2 concluded that 3GPP should continue work</w:t>
      </w:r>
      <w:r w:rsidR="00971F2E" w:rsidRPr="00CE58E8">
        <w:rPr>
          <w:rFonts w:ascii="Times New Roman" w:hAnsi="Times New Roman" w:cs="Times New Roman"/>
          <w:sz w:val="20"/>
        </w:rPr>
        <w:t>ing</w:t>
      </w:r>
      <w:r w:rsidR="004561D1" w:rsidRPr="00CE58E8">
        <w:rPr>
          <w:rFonts w:ascii="Times New Roman" w:hAnsi="Times New Roman" w:cs="Times New Roman"/>
          <w:sz w:val="20"/>
        </w:rPr>
        <w:t xml:space="preserve"> on high precision positioning using PPP-RTK beyond Release 15, perhaps</w:t>
      </w:r>
      <w:r w:rsidR="008D02BE" w:rsidRPr="00CE58E8">
        <w:rPr>
          <w:rFonts w:ascii="Times New Roman" w:hAnsi="Times New Roman" w:cs="Times New Roman"/>
          <w:sz w:val="20"/>
        </w:rPr>
        <w:t xml:space="preserve"> targeting Release 16 onwards [</w:t>
      </w:r>
      <w:r w:rsidR="003C29CF">
        <w:rPr>
          <w:rFonts w:ascii="Times New Roman" w:hAnsi="Times New Roman" w:cs="Times New Roman"/>
          <w:sz w:val="20"/>
        </w:rPr>
        <w:t>6</w:t>
      </w:r>
      <w:r w:rsidR="004561D1" w:rsidRPr="00CE58E8">
        <w:rPr>
          <w:rFonts w:ascii="Times New Roman" w:hAnsi="Times New Roman" w:cs="Times New Roman"/>
          <w:sz w:val="20"/>
        </w:rPr>
        <w:t>]</w:t>
      </w:r>
      <w:r w:rsidR="00D65A5A" w:rsidRPr="00CE58E8">
        <w:rPr>
          <w:rFonts w:ascii="Times New Roman" w:hAnsi="Times New Roman" w:cs="Times New Roman"/>
          <w:sz w:val="20"/>
        </w:rPr>
        <w:t>.</w:t>
      </w:r>
    </w:p>
    <w:p w14:paraId="7E8EF443" w14:textId="60F92DCF" w:rsidR="00E5271B" w:rsidRPr="006C12D7" w:rsidRDefault="00E5271B" w:rsidP="00E5271B">
      <w:pPr>
        <w:pStyle w:val="Heading1"/>
        <w:rPr>
          <w:sz w:val="32"/>
        </w:rPr>
      </w:pPr>
      <w:r w:rsidRPr="006C12D7">
        <w:rPr>
          <w:sz w:val="32"/>
        </w:rPr>
        <w:t>2</w:t>
      </w:r>
      <w:r w:rsidRPr="006C12D7">
        <w:rPr>
          <w:sz w:val="32"/>
        </w:rPr>
        <w:tab/>
        <w:t>Considerations on GNSS</w:t>
      </w:r>
    </w:p>
    <w:p w14:paraId="1FD278AC" w14:textId="295E3D72" w:rsidR="00E5271B" w:rsidRPr="006C12D7" w:rsidRDefault="00E5271B" w:rsidP="00E5271B">
      <w:pPr>
        <w:pStyle w:val="BodyText"/>
        <w:rPr>
          <w:sz w:val="28"/>
        </w:rPr>
      </w:pPr>
      <w:r w:rsidRPr="006C12D7">
        <w:rPr>
          <w:sz w:val="28"/>
        </w:rPr>
        <w:t>2.</w:t>
      </w:r>
      <w:r w:rsidR="00E44D2D">
        <w:rPr>
          <w:sz w:val="28"/>
        </w:rPr>
        <w:t>1</w:t>
      </w:r>
      <w:r w:rsidRPr="006C12D7">
        <w:rPr>
          <w:sz w:val="28"/>
        </w:rPr>
        <w:t xml:space="preserve">. </w:t>
      </w:r>
      <w:r w:rsidR="00E80FCF" w:rsidRPr="006C12D7">
        <w:rPr>
          <w:sz w:val="28"/>
        </w:rPr>
        <w:t>Enhancements of GNSS: PPP-RTK</w:t>
      </w:r>
    </w:p>
    <w:p w14:paraId="2691255B" w14:textId="2CE7E049" w:rsidR="009F58FF" w:rsidRDefault="00B7520A" w:rsidP="00141E72">
      <w:pPr>
        <w:jc w:val="both"/>
        <w:rPr>
          <w:rFonts w:ascii="Times New Roman" w:hAnsi="Times New Roman" w:cs="Times New Roman"/>
          <w:sz w:val="20"/>
        </w:rPr>
      </w:pPr>
      <w:r w:rsidRPr="00CE58E8">
        <w:rPr>
          <w:rFonts w:ascii="Times New Roman" w:hAnsi="Times New Roman" w:cs="Times New Roman"/>
          <w:sz w:val="20"/>
        </w:rPr>
        <w:t>A</w:t>
      </w:r>
      <w:r w:rsidR="00E80FCF" w:rsidRPr="00CE58E8">
        <w:rPr>
          <w:rFonts w:ascii="Times New Roman" w:hAnsi="Times New Roman" w:cs="Times New Roman"/>
          <w:sz w:val="20"/>
        </w:rPr>
        <w:t xml:space="preserve"> new concept to mitigate the major GNSS errors has been introduced</w:t>
      </w:r>
      <w:r w:rsidRPr="00CE58E8">
        <w:rPr>
          <w:rFonts w:ascii="Times New Roman" w:hAnsi="Times New Roman" w:cs="Times New Roman"/>
          <w:sz w:val="20"/>
        </w:rPr>
        <w:t xml:space="preserve"> recently</w:t>
      </w:r>
      <w:r w:rsidR="00E80FCF" w:rsidRPr="00CE58E8">
        <w:rPr>
          <w:rFonts w:ascii="Times New Roman" w:hAnsi="Times New Roman" w:cs="Times New Roman"/>
          <w:sz w:val="20"/>
        </w:rPr>
        <w:t xml:space="preserve">, namely the State-Space Representation (SSR), and with it, two new GNSS positioning techniques: PPP and PPP-RTK. </w:t>
      </w:r>
      <w:r w:rsidR="009F58FF" w:rsidRPr="00CE58E8">
        <w:rPr>
          <w:rFonts w:ascii="Times New Roman" w:hAnsi="Times New Roman" w:cs="Times New Roman"/>
          <w:sz w:val="20"/>
        </w:rPr>
        <w:t>The</w:t>
      </w:r>
      <w:r w:rsidR="00443014" w:rsidRPr="00CE58E8">
        <w:rPr>
          <w:rFonts w:ascii="Times New Roman" w:hAnsi="Times New Roman" w:cs="Times New Roman"/>
          <w:sz w:val="20"/>
        </w:rPr>
        <w:t xml:space="preserve"> former </w:t>
      </w:r>
      <w:r w:rsidR="009F58FF" w:rsidRPr="00CE58E8">
        <w:rPr>
          <w:rFonts w:ascii="Times New Roman" w:hAnsi="Times New Roman" w:cs="Times New Roman"/>
          <w:sz w:val="20"/>
        </w:rPr>
        <w:t xml:space="preserve">PPP compensates only for the global corrections (satellite orbit, clock corrections and satellite signal bias), </w:t>
      </w:r>
      <w:r w:rsidR="00443014" w:rsidRPr="00CE58E8">
        <w:rPr>
          <w:rFonts w:ascii="Times New Roman" w:hAnsi="Times New Roman" w:cs="Times New Roman"/>
          <w:sz w:val="20"/>
        </w:rPr>
        <w:t>while the latter</w:t>
      </w:r>
      <w:r w:rsidR="009F58FF" w:rsidRPr="00CE58E8">
        <w:rPr>
          <w:rFonts w:ascii="Times New Roman" w:hAnsi="Times New Roman" w:cs="Times New Roman"/>
          <w:sz w:val="20"/>
        </w:rPr>
        <w:t xml:space="preserve"> compensates global and local corrections: atmospheric corrections including the </w:t>
      </w:r>
      <w:r w:rsidR="00E0370C" w:rsidRPr="00CE58E8">
        <w:rPr>
          <w:rFonts w:ascii="Times New Roman" w:hAnsi="Times New Roman" w:cs="Times New Roman"/>
          <w:sz w:val="20"/>
        </w:rPr>
        <w:t>ionosphere</w:t>
      </w:r>
      <w:r w:rsidR="009F58FF" w:rsidRPr="00CE58E8">
        <w:rPr>
          <w:rFonts w:ascii="Times New Roman" w:hAnsi="Times New Roman" w:cs="Times New Roman"/>
          <w:sz w:val="20"/>
        </w:rPr>
        <w:t xml:space="preserve"> and tropospheric delay are also provided. </w:t>
      </w:r>
    </w:p>
    <w:p w14:paraId="7B6E8947" w14:textId="5F0D91CB" w:rsidR="00CE58E8" w:rsidRPr="00CE58E8" w:rsidRDefault="00591DB8" w:rsidP="00141E72">
      <w:pPr>
        <w:jc w:val="both"/>
        <w:rPr>
          <w:rFonts w:ascii="Times New Roman" w:hAnsi="Times New Roman" w:cs="Times New Roman"/>
          <w:sz w:val="20"/>
        </w:rPr>
      </w:pPr>
      <w:r>
        <w:rPr>
          <w:rFonts w:ascii="Times New Roman" w:hAnsi="Times New Roman" w:cs="Times New Roman"/>
          <w:sz w:val="20"/>
        </w:rPr>
        <w:t xml:space="preserve">As </w:t>
      </w:r>
      <w:r w:rsidR="00856F0D">
        <w:rPr>
          <w:rFonts w:ascii="Times New Roman" w:hAnsi="Times New Roman" w:cs="Times New Roman"/>
          <w:sz w:val="20"/>
        </w:rPr>
        <w:t>illustrated</w:t>
      </w:r>
      <w:r>
        <w:rPr>
          <w:rFonts w:ascii="Times New Roman" w:hAnsi="Times New Roman" w:cs="Times New Roman"/>
          <w:sz w:val="20"/>
        </w:rPr>
        <w:t xml:space="preserve"> </w:t>
      </w:r>
      <w:r w:rsidR="00856F0D">
        <w:rPr>
          <w:rFonts w:ascii="Times New Roman" w:hAnsi="Times New Roman" w:cs="Times New Roman"/>
          <w:sz w:val="20"/>
        </w:rPr>
        <w:t>in Figure 1</w:t>
      </w:r>
      <w:r>
        <w:rPr>
          <w:rFonts w:ascii="Times New Roman" w:hAnsi="Times New Roman" w:cs="Times New Roman"/>
          <w:sz w:val="20"/>
        </w:rPr>
        <w:t xml:space="preserve">, </w:t>
      </w:r>
      <w:r w:rsidR="00CE58E8" w:rsidRPr="00CE58E8">
        <w:rPr>
          <w:rFonts w:ascii="Times New Roman" w:hAnsi="Times New Roman" w:cs="Times New Roman"/>
          <w:sz w:val="20"/>
        </w:rPr>
        <w:t>Precise-Point-Positioning (PPP) provides correction data only for global corrections including satellite orbit and clock corrections and satellite signal bias, whereas PPP-RTK compensates global and local corrections: atmospheric corrections including ionosphere and tropospheric delay are also provided. By applying local corrections, the convergence time (time required for ambiguity resolution) is significantly improved, from around 30 minutes to typically less than 10-30sec after receiving the correction data.</w:t>
      </w:r>
    </w:p>
    <w:p w14:paraId="56942975" w14:textId="77777777" w:rsidR="00CE58E8" w:rsidRPr="00CE58E8" w:rsidRDefault="00CE58E8" w:rsidP="002A6122">
      <w:pPr>
        <w:rPr>
          <w:rFonts w:ascii="Times New Roman" w:hAnsi="Times New Roman" w:cs="Times New Roman"/>
          <w:sz w:val="20"/>
        </w:rPr>
      </w:pPr>
    </w:p>
    <w:p w14:paraId="0332C4EA" w14:textId="61ABCEFF" w:rsidR="009F58FF" w:rsidRDefault="009F58FF" w:rsidP="005D7571">
      <w:pPr>
        <w:ind w:firstLineChars="50" w:firstLine="100"/>
        <w:jc w:val="center"/>
      </w:pPr>
      <w:r>
        <w:rPr>
          <w:noProof/>
          <w:sz w:val="20"/>
          <w:lang w:eastAsia="en-GB"/>
        </w:rPr>
        <w:drawing>
          <wp:inline distT="0" distB="0" distL="0" distR="0" wp14:anchorId="4D1E7357" wp14:editId="0722207C">
            <wp:extent cx="4495331" cy="1914014"/>
            <wp:effectExtent l="0" t="0" r="635" b="0"/>
            <wp:docPr id="1"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766" t="2335" r="3709" b="3583"/>
                    <a:stretch/>
                  </pic:blipFill>
                  <pic:spPr bwMode="auto">
                    <a:xfrm>
                      <a:off x="0" y="0"/>
                      <a:ext cx="4495993" cy="1914296"/>
                    </a:xfrm>
                    <a:prstGeom prst="rect">
                      <a:avLst/>
                    </a:prstGeom>
                    <a:noFill/>
                    <a:ln>
                      <a:noFill/>
                    </a:ln>
                    <a:extLst>
                      <a:ext uri="{53640926-AAD7-44D8-BBD7-CCE9431645EC}">
                        <a14:shadowObscured xmlns:a14="http://schemas.microsoft.com/office/drawing/2010/main"/>
                      </a:ext>
                    </a:extLst>
                  </pic:spPr>
                </pic:pic>
              </a:graphicData>
            </a:graphic>
          </wp:inline>
        </w:drawing>
      </w:r>
    </w:p>
    <w:p w14:paraId="62D18230" w14:textId="701CC57B" w:rsidR="00527717" w:rsidRPr="00141E72" w:rsidRDefault="0050451F" w:rsidP="00141E72">
      <w:pPr>
        <w:jc w:val="center"/>
        <w:rPr>
          <w:rFonts w:ascii="Arial" w:hAnsi="Arial" w:cs="Arial"/>
          <w:b/>
          <w:color w:val="00B050"/>
          <w:sz w:val="18"/>
        </w:rPr>
      </w:pPr>
      <w:r>
        <w:rPr>
          <w:rFonts w:ascii="Arial" w:hAnsi="Arial" w:cs="Arial"/>
          <w:b/>
          <w:sz w:val="18"/>
        </w:rPr>
        <w:t xml:space="preserve">Figure </w:t>
      </w:r>
      <w:r w:rsidR="00856F0D">
        <w:rPr>
          <w:rFonts w:ascii="Arial" w:hAnsi="Arial" w:cs="Arial"/>
          <w:b/>
          <w:sz w:val="18"/>
        </w:rPr>
        <w:t>1</w:t>
      </w:r>
      <w:r w:rsidR="009F58FF" w:rsidRPr="00882223">
        <w:rPr>
          <w:rFonts w:ascii="Arial" w:hAnsi="Arial" w:cs="Arial"/>
          <w:b/>
          <w:sz w:val="18"/>
        </w:rPr>
        <w:t>: Source of range errors and the type of correction</w:t>
      </w:r>
    </w:p>
    <w:p w14:paraId="5359D2E8" w14:textId="4E881530" w:rsidR="00C10E24" w:rsidRPr="00CE58E8" w:rsidRDefault="00C10E24" w:rsidP="00C10E24">
      <w:pPr>
        <w:pStyle w:val="BodyText"/>
        <w:rPr>
          <w:rFonts w:ascii="Times New Roman" w:hAnsi="Times New Roman" w:cs="Times New Roman"/>
          <w:b/>
          <w:sz w:val="20"/>
        </w:rPr>
      </w:pPr>
      <w:r w:rsidRPr="00CE58E8">
        <w:rPr>
          <w:rFonts w:ascii="Times New Roman" w:hAnsi="Times New Roman" w:cs="Times New Roman"/>
          <w:b/>
          <w:sz w:val="20"/>
        </w:rPr>
        <w:t xml:space="preserve">Observation </w:t>
      </w:r>
      <w:r w:rsidR="00527717">
        <w:rPr>
          <w:rFonts w:ascii="Times New Roman" w:hAnsi="Times New Roman" w:cs="Times New Roman"/>
          <w:b/>
          <w:sz w:val="20"/>
        </w:rPr>
        <w:t>1</w:t>
      </w:r>
      <w:r w:rsidRPr="00CE58E8">
        <w:rPr>
          <w:rFonts w:ascii="Times New Roman" w:hAnsi="Times New Roman" w:cs="Times New Roman"/>
          <w:b/>
          <w:sz w:val="20"/>
        </w:rPr>
        <w:t xml:space="preserve">: </w:t>
      </w:r>
      <w:r w:rsidR="00711E93" w:rsidRPr="00CE58E8">
        <w:rPr>
          <w:rFonts w:ascii="Times New Roman" w:hAnsi="Times New Roman" w:cs="Times New Roman"/>
          <w:b/>
          <w:sz w:val="20"/>
        </w:rPr>
        <w:t xml:space="preserve">Current LPP protocol supports only </w:t>
      </w:r>
      <w:r w:rsidR="002A486F" w:rsidRPr="00CE58E8">
        <w:rPr>
          <w:rFonts w:ascii="Times New Roman" w:hAnsi="Times New Roman" w:cs="Times New Roman"/>
          <w:b/>
          <w:sz w:val="20"/>
        </w:rPr>
        <w:t xml:space="preserve">RTK and </w:t>
      </w:r>
      <w:r w:rsidR="00711E93" w:rsidRPr="00CE58E8">
        <w:rPr>
          <w:rFonts w:ascii="Times New Roman" w:hAnsi="Times New Roman" w:cs="Times New Roman"/>
          <w:b/>
          <w:sz w:val="20"/>
        </w:rPr>
        <w:t>PPP method</w:t>
      </w:r>
      <w:r w:rsidR="007403E3" w:rsidRPr="00CE58E8">
        <w:rPr>
          <w:rFonts w:ascii="Times New Roman" w:hAnsi="Times New Roman" w:cs="Times New Roman"/>
          <w:b/>
          <w:sz w:val="20"/>
        </w:rPr>
        <w:t xml:space="preserve">s </w:t>
      </w:r>
      <w:r w:rsidR="002A486F" w:rsidRPr="00CE58E8">
        <w:rPr>
          <w:rFonts w:ascii="Times New Roman" w:hAnsi="Times New Roman" w:cs="Times New Roman"/>
          <w:b/>
          <w:sz w:val="20"/>
        </w:rPr>
        <w:t>[</w:t>
      </w:r>
      <w:r w:rsidR="003C29CF">
        <w:rPr>
          <w:rFonts w:ascii="Times New Roman" w:hAnsi="Times New Roman" w:cs="Times New Roman"/>
          <w:b/>
          <w:sz w:val="20"/>
        </w:rPr>
        <w:t>7</w:t>
      </w:r>
      <w:r w:rsidR="002A486F" w:rsidRPr="00CE58E8">
        <w:rPr>
          <w:rFonts w:ascii="Times New Roman" w:hAnsi="Times New Roman" w:cs="Times New Roman"/>
          <w:b/>
          <w:sz w:val="20"/>
        </w:rPr>
        <w:t>]</w:t>
      </w:r>
      <w:r w:rsidR="007403E3" w:rsidRPr="00CE58E8">
        <w:rPr>
          <w:rFonts w:ascii="Times New Roman" w:hAnsi="Times New Roman" w:cs="Times New Roman"/>
          <w:b/>
          <w:sz w:val="20"/>
        </w:rPr>
        <w:t>.</w:t>
      </w:r>
    </w:p>
    <w:p w14:paraId="31F4FC53" w14:textId="3281DB91" w:rsidR="00A4726F" w:rsidRPr="006C12D7" w:rsidRDefault="00A4726F" w:rsidP="00A4726F">
      <w:pPr>
        <w:pStyle w:val="Heading3"/>
        <w:rPr>
          <w:sz w:val="24"/>
        </w:rPr>
      </w:pPr>
      <w:r w:rsidRPr="006C12D7">
        <w:rPr>
          <w:sz w:val="24"/>
        </w:rPr>
        <w:lastRenderedPageBreak/>
        <w:t>2.</w:t>
      </w:r>
      <w:r w:rsidR="00E44D2D">
        <w:rPr>
          <w:sz w:val="24"/>
        </w:rPr>
        <w:t>1</w:t>
      </w:r>
      <w:r w:rsidRPr="006C12D7">
        <w:rPr>
          <w:sz w:val="24"/>
        </w:rPr>
        <w:t>.1</w:t>
      </w:r>
      <w:r w:rsidRPr="006C12D7">
        <w:rPr>
          <w:sz w:val="24"/>
        </w:rPr>
        <w:tab/>
        <w:t>Advantages of PPP-RTK</w:t>
      </w:r>
    </w:p>
    <w:p w14:paraId="1AB2FE4C" w14:textId="1B2AB254" w:rsidR="00EE3FC7" w:rsidRDefault="00EE3FC7" w:rsidP="00141E72">
      <w:pPr>
        <w:jc w:val="both"/>
        <w:rPr>
          <w:rFonts w:ascii="Times New Roman" w:hAnsi="Times New Roman" w:cs="Times New Roman"/>
          <w:sz w:val="20"/>
          <w:szCs w:val="20"/>
        </w:rPr>
      </w:pPr>
      <w:r w:rsidRPr="00CE58E8">
        <w:rPr>
          <w:rFonts w:ascii="Times New Roman" w:hAnsi="Times New Roman" w:cs="Times New Roman"/>
          <w:sz w:val="20"/>
          <w:szCs w:val="20"/>
        </w:rPr>
        <w:t>CLAS</w:t>
      </w:r>
      <w:r w:rsidR="0069034B" w:rsidRPr="00CE58E8">
        <w:rPr>
          <w:rFonts w:ascii="Times New Roman" w:hAnsi="Times New Roman" w:cs="Times New Roman"/>
          <w:sz w:val="20"/>
          <w:szCs w:val="20"/>
        </w:rPr>
        <w:t xml:space="preserve"> is a PPP-RTK service </w:t>
      </w:r>
      <w:r w:rsidRPr="00CE58E8">
        <w:rPr>
          <w:rFonts w:ascii="Times New Roman" w:hAnsi="Times New Roman" w:cs="Times New Roman"/>
          <w:sz w:val="20"/>
          <w:szCs w:val="20"/>
        </w:rPr>
        <w:t>today operational over Japanese territory utilizing L6 signal of Quasi-Zenith satel</w:t>
      </w:r>
      <w:r w:rsidR="00C347A6" w:rsidRPr="00CE58E8">
        <w:rPr>
          <w:rFonts w:ascii="Times New Roman" w:hAnsi="Times New Roman" w:cs="Times New Roman"/>
          <w:sz w:val="20"/>
          <w:szCs w:val="20"/>
        </w:rPr>
        <w:t>lites to broadcast corrections</w:t>
      </w:r>
      <w:r w:rsidRPr="00CE58E8">
        <w:rPr>
          <w:rFonts w:ascii="Times New Roman" w:hAnsi="Times New Roman" w:cs="Times New Roman"/>
          <w:sz w:val="20"/>
          <w:szCs w:val="20"/>
        </w:rPr>
        <w:t>. QZSS operational service in four satellite constellations begun from November 1, 2018</w:t>
      </w:r>
      <w:r w:rsidR="0069034B" w:rsidRPr="00CE58E8">
        <w:rPr>
          <w:rFonts w:ascii="Times New Roman" w:hAnsi="Times New Roman" w:cs="Times New Roman"/>
          <w:sz w:val="20"/>
          <w:szCs w:val="20"/>
        </w:rPr>
        <w:t xml:space="preserve"> and</w:t>
      </w:r>
      <w:r w:rsidRPr="00CE58E8">
        <w:rPr>
          <w:rFonts w:ascii="Times New Roman" w:hAnsi="Times New Roman" w:cs="Times New Roman"/>
          <w:sz w:val="20"/>
          <w:szCs w:val="20"/>
        </w:rPr>
        <w:t xml:space="preserve"> has been provided more than three </w:t>
      </w:r>
      <w:r w:rsidRPr="00CE58E8">
        <w:rPr>
          <w:rFonts w:ascii="Times New Roman" w:hAnsi="Times New Roman" w:cs="Times New Roman"/>
          <w:noProof/>
          <w:sz w:val="20"/>
          <w:szCs w:val="20"/>
        </w:rPr>
        <w:t>months</w:t>
      </w:r>
      <w:r w:rsidRPr="00CE58E8">
        <w:rPr>
          <w:rFonts w:ascii="Times New Roman" w:hAnsi="Times New Roman" w:cs="Times New Roman"/>
          <w:sz w:val="20"/>
          <w:szCs w:val="20"/>
        </w:rPr>
        <w:t xml:space="preserve"> continuously</w:t>
      </w:r>
      <w:r w:rsidR="0069034B" w:rsidRPr="00CE58E8">
        <w:rPr>
          <w:rFonts w:ascii="Times New Roman" w:hAnsi="Times New Roman" w:cs="Times New Roman"/>
          <w:sz w:val="20"/>
          <w:szCs w:val="20"/>
        </w:rPr>
        <w:t>. The CLAS specifications are published in an open format [</w:t>
      </w:r>
      <w:r w:rsidR="003C29CF">
        <w:rPr>
          <w:rFonts w:ascii="Times New Roman" w:hAnsi="Times New Roman" w:cs="Times New Roman"/>
          <w:sz w:val="20"/>
          <w:szCs w:val="20"/>
        </w:rPr>
        <w:t>3</w:t>
      </w:r>
      <w:r w:rsidR="0069034B" w:rsidRPr="00CE58E8">
        <w:rPr>
          <w:rFonts w:ascii="Times New Roman" w:hAnsi="Times New Roman" w:cs="Times New Roman"/>
          <w:sz w:val="20"/>
          <w:szCs w:val="20"/>
        </w:rPr>
        <w:t>].</w:t>
      </w:r>
    </w:p>
    <w:p w14:paraId="2DBA52C2" w14:textId="0342BDB0" w:rsidR="008B5973" w:rsidRDefault="00506001" w:rsidP="00141E72">
      <w:pPr>
        <w:jc w:val="both"/>
        <w:rPr>
          <w:rFonts w:cs="Times New Roman"/>
          <w:sz w:val="20"/>
          <w:szCs w:val="20"/>
        </w:rPr>
      </w:pPr>
      <w:r>
        <w:rPr>
          <w:rFonts w:ascii="Times New Roman" w:hAnsi="Times New Roman" w:cs="Times New Roman"/>
          <w:sz w:val="20"/>
          <w:szCs w:val="20"/>
          <w:lang w:eastAsia="zh-CN"/>
        </w:rPr>
        <w:t>S</w:t>
      </w:r>
      <w:r w:rsidR="008B5973" w:rsidRPr="00CE58E8">
        <w:rPr>
          <w:rFonts w:ascii="Times New Roman" w:hAnsi="Times New Roman" w:cs="Times New Roman"/>
          <w:sz w:val="20"/>
          <w:szCs w:val="20"/>
          <w:lang w:eastAsia="zh-CN"/>
        </w:rPr>
        <w:t>tate Space methods are true broadcast since the same corrections can be broadcast, received and applied across a large geographical region.</w:t>
      </w:r>
      <w:r w:rsidR="008B5973" w:rsidRPr="00CE58E8">
        <w:rPr>
          <w:sz w:val="20"/>
          <w:szCs w:val="20"/>
          <w:lang w:eastAsia="zh-CN"/>
        </w:rPr>
        <w:t xml:space="preserve"> </w:t>
      </w:r>
      <w:r w:rsidR="00C86234" w:rsidRPr="005B7927">
        <w:rPr>
          <w:rFonts w:ascii="Times New Roman" w:hAnsi="Times New Roman" w:cs="Times New Roman"/>
          <w:sz w:val="20"/>
          <w:szCs w:val="20"/>
          <w:lang w:eastAsia="zh-CN"/>
        </w:rPr>
        <w:t>State Space Representation</w:t>
      </w:r>
      <w:r w:rsidR="008B5973" w:rsidRPr="005B7927">
        <w:rPr>
          <w:rFonts w:ascii="Times New Roman" w:hAnsi="Times New Roman" w:cs="Times New Roman"/>
          <w:sz w:val="20"/>
          <w:szCs w:val="20"/>
          <w:lang w:eastAsia="zh-CN"/>
        </w:rPr>
        <w:t xml:space="preserve"> techniques have been developed allowing RTK corrections that are valid over large geographic areas to be broadcast to all receivers within the geographical area.</w:t>
      </w:r>
      <w:r w:rsidR="00591DB8" w:rsidRPr="005B7927">
        <w:rPr>
          <w:rFonts w:ascii="Times New Roman" w:hAnsi="Times New Roman" w:cs="Times New Roman"/>
          <w:sz w:val="20"/>
          <w:szCs w:val="20"/>
          <w:lang w:eastAsia="zh-CN"/>
        </w:rPr>
        <w:t xml:space="preserve"> </w:t>
      </w:r>
      <w:r w:rsidR="005D7571" w:rsidRPr="005B7927">
        <w:rPr>
          <w:rFonts w:ascii="Times New Roman" w:hAnsi="Times New Roman" w:cs="Times New Roman"/>
          <w:sz w:val="20"/>
          <w:szCs w:val="20"/>
          <w:lang w:eastAsia="ja-JP"/>
        </w:rPr>
        <w:t>PPP-RTK assistance data, and GNSS assistance data in general, are best distributed in broadcast mode. Support for broadcast of location assistance data based on SIBs via RRC protocol was added in Release 15 for E-UTRA as described in TS 36.305 [</w:t>
      </w:r>
      <w:r w:rsidR="003A6D15">
        <w:rPr>
          <w:rFonts w:ascii="Times New Roman" w:hAnsi="Times New Roman" w:cs="Times New Roman"/>
          <w:sz w:val="20"/>
          <w:szCs w:val="20"/>
        </w:rPr>
        <w:t>7</w:t>
      </w:r>
      <w:r w:rsidR="005D7571" w:rsidRPr="005B7927">
        <w:rPr>
          <w:rFonts w:ascii="Times New Roman" w:hAnsi="Times New Roman" w:cs="Times New Roman"/>
          <w:sz w:val="20"/>
          <w:szCs w:val="20"/>
          <w:lang w:eastAsia="ja-JP"/>
        </w:rPr>
        <w:t>]. A solution</w:t>
      </w:r>
      <w:r w:rsidR="00711E93" w:rsidRPr="005B7927">
        <w:rPr>
          <w:rFonts w:ascii="Times New Roman" w:hAnsi="Times New Roman" w:cs="Times New Roman"/>
          <w:sz w:val="20"/>
          <w:szCs w:val="20"/>
          <w:lang w:eastAsia="ja-JP"/>
        </w:rPr>
        <w:t xml:space="preserve"> to support broadcast location assistance data in NG RAN</w:t>
      </w:r>
      <w:r w:rsidR="005D7571" w:rsidRPr="005B7927">
        <w:rPr>
          <w:rFonts w:ascii="Times New Roman" w:hAnsi="Times New Roman" w:cs="Times New Roman"/>
          <w:sz w:val="20"/>
          <w:szCs w:val="20"/>
          <w:lang w:eastAsia="ja-JP"/>
        </w:rPr>
        <w:t xml:space="preserve"> is proposed in</w:t>
      </w:r>
      <w:r w:rsidR="00EE3FC7" w:rsidRPr="005B7927">
        <w:rPr>
          <w:rFonts w:ascii="Times New Roman" w:hAnsi="Times New Roman" w:cs="Times New Roman"/>
          <w:sz w:val="20"/>
          <w:szCs w:val="20"/>
          <w:lang w:eastAsia="ja-JP"/>
        </w:rPr>
        <w:t xml:space="preserve"> [</w:t>
      </w:r>
      <w:r w:rsidR="003A6D15">
        <w:rPr>
          <w:rFonts w:ascii="Times New Roman" w:hAnsi="Times New Roman" w:cs="Times New Roman"/>
          <w:sz w:val="20"/>
          <w:szCs w:val="20"/>
        </w:rPr>
        <w:t>9</w:t>
      </w:r>
      <w:r w:rsidR="005D7571" w:rsidRPr="005B7927">
        <w:rPr>
          <w:rFonts w:ascii="Times New Roman" w:hAnsi="Times New Roman" w:cs="Times New Roman"/>
          <w:sz w:val="20"/>
          <w:szCs w:val="20"/>
          <w:lang w:eastAsia="ja-JP"/>
        </w:rPr>
        <w:t>]</w:t>
      </w:r>
      <w:r w:rsidR="00C10E24" w:rsidRPr="005B7927">
        <w:rPr>
          <w:rFonts w:ascii="Times New Roman" w:hAnsi="Times New Roman" w:cs="Times New Roman"/>
          <w:sz w:val="20"/>
          <w:szCs w:val="20"/>
          <w:lang w:eastAsia="ja-JP"/>
        </w:rPr>
        <w:t>.</w:t>
      </w:r>
    </w:p>
    <w:p w14:paraId="72A4CB09" w14:textId="46CF4CAE" w:rsidR="00591DB8" w:rsidRDefault="00506001" w:rsidP="00141E72">
      <w:pPr>
        <w:jc w:val="both"/>
        <w:rPr>
          <w:rFonts w:ascii="Times New Roman" w:hAnsi="Times New Roman" w:cs="Times New Roman"/>
          <w:sz w:val="20"/>
          <w:szCs w:val="20"/>
        </w:rPr>
      </w:pPr>
      <w:r>
        <w:rPr>
          <w:rFonts w:ascii="Times New Roman" w:hAnsi="Times New Roman" w:cs="Times New Roman"/>
          <w:sz w:val="20"/>
          <w:szCs w:val="20"/>
        </w:rPr>
        <w:t>Analysis related to reduced bandwidth and i</w:t>
      </w:r>
      <w:r w:rsidRPr="00506001">
        <w:rPr>
          <w:rFonts w:ascii="Times New Roman" w:hAnsi="Times New Roman" w:cs="Times New Roman"/>
          <w:sz w:val="20"/>
          <w:szCs w:val="20"/>
        </w:rPr>
        <w:t xml:space="preserve">mproved </w:t>
      </w:r>
      <w:r>
        <w:rPr>
          <w:rFonts w:ascii="Times New Roman" w:hAnsi="Times New Roman" w:cs="Times New Roman"/>
          <w:sz w:val="20"/>
          <w:szCs w:val="20"/>
        </w:rPr>
        <w:t>p</w:t>
      </w:r>
      <w:r w:rsidRPr="00506001">
        <w:rPr>
          <w:rFonts w:ascii="Times New Roman" w:hAnsi="Times New Roman" w:cs="Times New Roman"/>
          <w:sz w:val="20"/>
          <w:szCs w:val="20"/>
        </w:rPr>
        <w:t xml:space="preserve">ositioning </w:t>
      </w:r>
      <w:r>
        <w:rPr>
          <w:rFonts w:ascii="Times New Roman" w:hAnsi="Times New Roman" w:cs="Times New Roman"/>
          <w:sz w:val="20"/>
          <w:szCs w:val="20"/>
        </w:rPr>
        <w:t>a</w:t>
      </w:r>
      <w:r w:rsidRPr="00506001">
        <w:rPr>
          <w:rFonts w:ascii="Times New Roman" w:hAnsi="Times New Roman" w:cs="Times New Roman"/>
          <w:sz w:val="20"/>
          <w:szCs w:val="20"/>
        </w:rPr>
        <w:t xml:space="preserve">ccuracy </w:t>
      </w:r>
      <w:r>
        <w:rPr>
          <w:rFonts w:ascii="Times New Roman" w:hAnsi="Times New Roman" w:cs="Times New Roman"/>
          <w:sz w:val="20"/>
          <w:szCs w:val="20"/>
        </w:rPr>
        <w:t>and</w:t>
      </w:r>
      <w:r w:rsidRPr="00506001">
        <w:rPr>
          <w:rFonts w:ascii="Times New Roman" w:hAnsi="Times New Roman" w:cs="Times New Roman"/>
          <w:sz w:val="20"/>
          <w:szCs w:val="20"/>
        </w:rPr>
        <w:t xml:space="preserve"> </w:t>
      </w:r>
      <w:r>
        <w:rPr>
          <w:rFonts w:ascii="Times New Roman" w:hAnsi="Times New Roman" w:cs="Times New Roman"/>
          <w:sz w:val="20"/>
          <w:szCs w:val="20"/>
        </w:rPr>
        <w:t>f</w:t>
      </w:r>
      <w:r w:rsidRPr="00506001">
        <w:rPr>
          <w:rFonts w:ascii="Times New Roman" w:hAnsi="Times New Roman" w:cs="Times New Roman"/>
          <w:sz w:val="20"/>
          <w:szCs w:val="20"/>
        </w:rPr>
        <w:t>ast TTFF</w:t>
      </w:r>
      <w:r>
        <w:rPr>
          <w:rFonts w:ascii="Times New Roman" w:hAnsi="Times New Roman" w:cs="Times New Roman"/>
          <w:sz w:val="20"/>
          <w:szCs w:val="20"/>
        </w:rPr>
        <w:t xml:space="preserve"> (</w:t>
      </w:r>
      <w:r w:rsidRPr="00506001">
        <w:rPr>
          <w:rFonts w:ascii="Times New Roman" w:hAnsi="Times New Roman" w:cs="Times New Roman"/>
          <w:sz w:val="20"/>
          <w:szCs w:val="20"/>
        </w:rPr>
        <w:t>Time To First Fix</w:t>
      </w:r>
      <w:r>
        <w:rPr>
          <w:rFonts w:ascii="Times New Roman" w:hAnsi="Times New Roman" w:cs="Times New Roman"/>
          <w:sz w:val="20"/>
          <w:szCs w:val="20"/>
        </w:rPr>
        <w:t>)</w:t>
      </w:r>
      <w:r w:rsidR="003B2C81">
        <w:rPr>
          <w:rFonts w:ascii="Times New Roman" w:hAnsi="Times New Roman" w:cs="Times New Roman"/>
          <w:sz w:val="20"/>
          <w:szCs w:val="20"/>
        </w:rPr>
        <w:t xml:space="preserve"> are shown in [</w:t>
      </w:r>
      <w:r w:rsidR="00271E49">
        <w:rPr>
          <w:rFonts w:ascii="Times New Roman" w:hAnsi="Times New Roman" w:cs="Times New Roman"/>
          <w:sz w:val="20"/>
          <w:szCs w:val="20"/>
        </w:rPr>
        <w:t>10</w:t>
      </w:r>
      <w:r w:rsidR="003B2C81">
        <w:rPr>
          <w:rFonts w:ascii="Times New Roman" w:hAnsi="Times New Roman" w:cs="Times New Roman"/>
          <w:sz w:val="20"/>
          <w:szCs w:val="20"/>
        </w:rPr>
        <w:t>].</w:t>
      </w:r>
    </w:p>
    <w:p w14:paraId="19BD7EF0" w14:textId="49BA4AE4" w:rsidR="00BC0D88" w:rsidRPr="00BC0D88" w:rsidRDefault="00BC0D88" w:rsidP="00BC0D88">
      <w:pPr>
        <w:pStyle w:val="BodyText"/>
        <w:rPr>
          <w:rFonts w:ascii="Times New Roman" w:hAnsi="Times New Roman" w:cs="Times New Roman"/>
          <w:b/>
          <w:sz w:val="20"/>
        </w:rPr>
      </w:pPr>
      <w:r w:rsidRPr="00CE58E8">
        <w:rPr>
          <w:rFonts w:ascii="Times New Roman" w:hAnsi="Times New Roman" w:cs="Times New Roman"/>
          <w:b/>
          <w:sz w:val="20"/>
        </w:rPr>
        <w:t xml:space="preserve">Observation </w:t>
      </w:r>
      <w:r>
        <w:rPr>
          <w:rFonts w:ascii="Times New Roman" w:hAnsi="Times New Roman" w:cs="Times New Roman"/>
          <w:b/>
          <w:sz w:val="20"/>
        </w:rPr>
        <w:t>2</w:t>
      </w:r>
      <w:r w:rsidRPr="00CE58E8">
        <w:rPr>
          <w:rFonts w:ascii="Times New Roman" w:hAnsi="Times New Roman" w:cs="Times New Roman"/>
          <w:b/>
          <w:sz w:val="20"/>
        </w:rPr>
        <w:t xml:space="preserve">: </w:t>
      </w:r>
      <w:r>
        <w:rPr>
          <w:rFonts w:ascii="Times New Roman" w:hAnsi="Times New Roman" w:cs="Times New Roman"/>
          <w:b/>
          <w:sz w:val="20"/>
        </w:rPr>
        <w:t>Broadcast of GNSS Assistance data as System Information messages was added in Release 15 for E-UTRA.</w:t>
      </w:r>
    </w:p>
    <w:p w14:paraId="5EAED15A" w14:textId="421B1DDA" w:rsidR="00A4726F" w:rsidRPr="006C12D7" w:rsidRDefault="00C24F97" w:rsidP="00A4726F">
      <w:pPr>
        <w:pStyle w:val="Heading3"/>
        <w:rPr>
          <w:sz w:val="24"/>
        </w:rPr>
      </w:pPr>
      <w:r w:rsidRPr="006C12D7">
        <w:rPr>
          <w:sz w:val="24"/>
        </w:rPr>
        <w:t>2.</w:t>
      </w:r>
      <w:r w:rsidR="00E44D2D">
        <w:rPr>
          <w:sz w:val="24"/>
        </w:rPr>
        <w:t>1</w:t>
      </w:r>
      <w:r w:rsidRPr="006C12D7">
        <w:rPr>
          <w:sz w:val="24"/>
        </w:rPr>
        <w:t>.2</w:t>
      </w:r>
      <w:r w:rsidRPr="006C12D7">
        <w:rPr>
          <w:sz w:val="24"/>
        </w:rPr>
        <w:tab/>
        <w:t>Proposed s</w:t>
      </w:r>
      <w:r w:rsidR="00A4726F" w:rsidRPr="006C12D7">
        <w:rPr>
          <w:sz w:val="24"/>
        </w:rPr>
        <w:t>olution</w:t>
      </w:r>
      <w:r w:rsidRPr="006C12D7">
        <w:rPr>
          <w:sz w:val="24"/>
        </w:rPr>
        <w:t xml:space="preserve"> for adding PPP-RTK support in LPP</w:t>
      </w:r>
      <w:r w:rsidR="006C12D7">
        <w:rPr>
          <w:sz w:val="24"/>
        </w:rPr>
        <w:t xml:space="preserve"> and its impact on 3GPP specifications</w:t>
      </w:r>
    </w:p>
    <w:p w14:paraId="4807A911" w14:textId="28B80EE2" w:rsidR="009112E1" w:rsidRPr="00141E72" w:rsidRDefault="00EE3FC7" w:rsidP="00141E72">
      <w:pPr>
        <w:jc w:val="both"/>
        <w:rPr>
          <w:rFonts w:ascii="Times New Roman" w:hAnsi="Times New Roman" w:cs="Times New Roman"/>
          <w:sz w:val="20"/>
        </w:rPr>
      </w:pPr>
      <w:r w:rsidRPr="00D258F4">
        <w:rPr>
          <w:rFonts w:ascii="Times New Roman" w:hAnsi="Times New Roman" w:cs="Times New Roman"/>
          <w:sz w:val="20"/>
        </w:rPr>
        <w:t>The RTCM v3.3 standard [</w:t>
      </w:r>
      <w:r w:rsidR="008D44A9">
        <w:rPr>
          <w:rFonts w:ascii="Times New Roman" w:hAnsi="Times New Roman" w:cs="Times New Roman"/>
          <w:sz w:val="20"/>
        </w:rPr>
        <w:t>5</w:t>
      </w:r>
      <w:r w:rsidRPr="00D258F4">
        <w:rPr>
          <w:rFonts w:ascii="Times New Roman" w:hAnsi="Times New Roman" w:cs="Times New Roman"/>
          <w:sz w:val="20"/>
        </w:rPr>
        <w:t>]</w:t>
      </w:r>
      <w:r w:rsidR="008D02BE" w:rsidRPr="00D258F4">
        <w:rPr>
          <w:rFonts w:ascii="Times New Roman" w:hAnsi="Times New Roman" w:cs="Times New Roman"/>
          <w:sz w:val="20"/>
        </w:rPr>
        <w:t xml:space="preserve"> includes messaging to support basic PPP (clock and orbit corrections) for all current satellite constellations. In order to achieve full SSR support 3GPP </w:t>
      </w:r>
      <w:r w:rsidR="000B308C" w:rsidRPr="00D258F4">
        <w:rPr>
          <w:rFonts w:ascii="Times New Roman" w:hAnsi="Times New Roman" w:cs="Times New Roman"/>
          <w:sz w:val="20"/>
        </w:rPr>
        <w:t>could</w:t>
      </w:r>
      <w:r w:rsidR="008D02BE" w:rsidRPr="00D258F4">
        <w:rPr>
          <w:rFonts w:ascii="Times New Roman" w:hAnsi="Times New Roman" w:cs="Times New Roman"/>
          <w:sz w:val="20"/>
        </w:rPr>
        <w:t xml:space="preserve"> adopt (and adapt) the additional proposed messages supporting phase bias and atmospheric corrections. These new messages, although proposed to RTCM, have not been agreed by RTCM for inclusion in future specifications. The new messages are internal to RTCM and have not been released publicly</w:t>
      </w:r>
      <w:r w:rsidR="000B308C" w:rsidRPr="00D258F4">
        <w:rPr>
          <w:rFonts w:ascii="Times New Roman" w:hAnsi="Times New Roman" w:cs="Times New Roman"/>
          <w:sz w:val="20"/>
        </w:rPr>
        <w:t>. However</w:t>
      </w:r>
      <w:r w:rsidRPr="00D258F4">
        <w:rPr>
          <w:rFonts w:ascii="Times New Roman" w:hAnsi="Times New Roman" w:cs="Times New Roman"/>
          <w:sz w:val="20"/>
        </w:rPr>
        <w:t xml:space="preserve"> the QZSS CLAS interface specifications [</w:t>
      </w:r>
      <w:r w:rsidR="008D44A9">
        <w:rPr>
          <w:rFonts w:ascii="Times New Roman" w:hAnsi="Times New Roman" w:cs="Times New Roman"/>
          <w:sz w:val="20"/>
        </w:rPr>
        <w:t>3</w:t>
      </w:r>
      <w:r w:rsidRPr="00D258F4">
        <w:rPr>
          <w:rFonts w:ascii="Times New Roman" w:hAnsi="Times New Roman" w:cs="Times New Roman"/>
          <w:sz w:val="20"/>
        </w:rPr>
        <w:t xml:space="preserve">] </w:t>
      </w:r>
      <w:r w:rsidR="008D02BE" w:rsidRPr="00D258F4">
        <w:rPr>
          <w:rFonts w:ascii="Times New Roman" w:hAnsi="Times New Roman" w:cs="Times New Roman"/>
          <w:sz w:val="20"/>
        </w:rPr>
        <w:t>provides a full set of SSR messages including phase bias and atmospheric corrections. They form part of the augmentation services provided by QZSS and are transmitted in the L6 band</w:t>
      </w:r>
      <w:r w:rsidRPr="00D258F4">
        <w:rPr>
          <w:rFonts w:ascii="Times New Roman" w:hAnsi="Times New Roman" w:cs="Times New Roman"/>
          <w:sz w:val="20"/>
        </w:rPr>
        <w:t xml:space="preserve">. The 11 message types are defined in Compact SSR as shown in Table </w:t>
      </w:r>
      <w:r w:rsidR="0050451F" w:rsidRPr="00D258F4">
        <w:rPr>
          <w:rFonts w:ascii="Times New Roman" w:hAnsi="Times New Roman" w:cs="Times New Roman"/>
          <w:sz w:val="20"/>
        </w:rPr>
        <w:t>1</w:t>
      </w:r>
      <w:r w:rsidRPr="00D258F4">
        <w:rPr>
          <w:rFonts w:ascii="Times New Roman" w:hAnsi="Times New Roman" w:cs="Times New Roman"/>
          <w:sz w:val="20"/>
        </w:rPr>
        <w:t xml:space="preserve">. </w:t>
      </w:r>
    </w:p>
    <w:p w14:paraId="1F38601A" w14:textId="3ECBCDE8" w:rsidR="00E80FCF" w:rsidRPr="00882223" w:rsidRDefault="00E80FCF" w:rsidP="00882223">
      <w:pPr>
        <w:jc w:val="center"/>
        <w:rPr>
          <w:rFonts w:ascii="Arial" w:hAnsi="Arial" w:cs="Arial"/>
          <w:b/>
          <w:sz w:val="18"/>
          <w:szCs w:val="20"/>
        </w:rPr>
      </w:pPr>
      <w:r w:rsidRPr="00882223">
        <w:rPr>
          <w:rFonts w:ascii="Arial" w:hAnsi="Arial" w:cs="Arial"/>
          <w:b/>
          <w:sz w:val="18"/>
          <w:szCs w:val="20"/>
        </w:rPr>
        <w:t xml:space="preserve">Table </w:t>
      </w:r>
      <w:r w:rsidR="0050451F">
        <w:rPr>
          <w:rFonts w:ascii="Arial" w:hAnsi="Arial" w:cs="Arial"/>
          <w:b/>
          <w:sz w:val="18"/>
          <w:szCs w:val="20"/>
        </w:rPr>
        <w:t>1</w:t>
      </w:r>
      <w:r w:rsidRPr="00882223">
        <w:rPr>
          <w:rFonts w:ascii="Arial" w:hAnsi="Arial" w:cs="Arial"/>
          <w:b/>
          <w:sz w:val="18"/>
          <w:szCs w:val="20"/>
        </w:rPr>
        <w:t>: Compact SSR Messages [</w:t>
      </w:r>
      <w:r w:rsidR="006F7092">
        <w:rPr>
          <w:rFonts w:ascii="Arial" w:hAnsi="Arial" w:cs="Arial"/>
          <w:b/>
          <w:sz w:val="18"/>
          <w:szCs w:val="20"/>
        </w:rPr>
        <w:t>3</w:t>
      </w:r>
      <w:r w:rsidRPr="00882223">
        <w:rPr>
          <w:rFonts w:ascii="Arial" w:hAnsi="Arial" w:cs="Arial"/>
          <w:b/>
          <w:sz w:val="18"/>
          <w:szCs w:val="20"/>
        </w:rPr>
        <w:t>]</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3760"/>
        <w:gridCol w:w="3344"/>
      </w:tblGrid>
      <w:tr w:rsidR="002B355E" w:rsidRPr="002214E7" w14:paraId="18EBDF29" w14:textId="0429B424" w:rsidTr="002B355E">
        <w:tc>
          <w:tcPr>
            <w:tcW w:w="1537" w:type="dxa"/>
            <w:shd w:val="clear" w:color="auto" w:fill="EEECE1"/>
            <w:vAlign w:val="center"/>
          </w:tcPr>
          <w:p w14:paraId="50CB8D3A" w14:textId="77777777" w:rsidR="002B355E" w:rsidRPr="005828EA" w:rsidRDefault="002B355E" w:rsidP="00AA2A83">
            <w:pPr>
              <w:rPr>
                <w:rFonts w:ascii="Arial" w:hAnsi="Arial" w:cs="Arial"/>
                <w:sz w:val="18"/>
                <w:szCs w:val="20"/>
              </w:rPr>
            </w:pPr>
            <w:r w:rsidRPr="005828EA">
              <w:rPr>
                <w:rFonts w:ascii="Arial" w:hAnsi="Arial" w:cs="Arial"/>
                <w:sz w:val="18"/>
                <w:szCs w:val="20"/>
              </w:rPr>
              <w:t>Group Name</w:t>
            </w:r>
          </w:p>
        </w:tc>
        <w:tc>
          <w:tcPr>
            <w:tcW w:w="3760" w:type="dxa"/>
            <w:shd w:val="clear" w:color="auto" w:fill="EEECE1"/>
            <w:vAlign w:val="center"/>
          </w:tcPr>
          <w:p w14:paraId="2BF5C45C" w14:textId="77777777" w:rsidR="002B355E" w:rsidRPr="005828EA" w:rsidRDefault="002B355E" w:rsidP="00AA2A83">
            <w:pPr>
              <w:rPr>
                <w:rFonts w:ascii="Arial" w:hAnsi="Arial" w:cs="Arial"/>
                <w:sz w:val="18"/>
                <w:szCs w:val="20"/>
              </w:rPr>
            </w:pPr>
            <w:r w:rsidRPr="005828EA">
              <w:rPr>
                <w:rFonts w:ascii="Arial" w:hAnsi="Arial" w:cs="Arial"/>
                <w:sz w:val="18"/>
                <w:szCs w:val="20"/>
              </w:rPr>
              <w:t>Sub-Group Name</w:t>
            </w:r>
          </w:p>
        </w:tc>
        <w:tc>
          <w:tcPr>
            <w:tcW w:w="3344" w:type="dxa"/>
            <w:shd w:val="clear" w:color="auto" w:fill="EEECE1"/>
          </w:tcPr>
          <w:p w14:paraId="4EF07E6D" w14:textId="62A5D1BC" w:rsidR="002B355E" w:rsidRPr="005828EA" w:rsidRDefault="002B355E" w:rsidP="00AA2A83">
            <w:pPr>
              <w:rPr>
                <w:rFonts w:ascii="Arial" w:hAnsi="Arial" w:cs="Arial"/>
                <w:sz w:val="18"/>
                <w:szCs w:val="20"/>
              </w:rPr>
            </w:pPr>
            <w:r w:rsidRPr="005828EA">
              <w:rPr>
                <w:rFonts w:ascii="Arial" w:hAnsi="Arial" w:cs="Arial"/>
                <w:sz w:val="18"/>
                <w:szCs w:val="20"/>
              </w:rPr>
              <w:t>Corresponding IE in LPP</w:t>
            </w:r>
          </w:p>
        </w:tc>
      </w:tr>
      <w:tr w:rsidR="002B355E" w:rsidRPr="002214E7" w14:paraId="7C89FAEC" w14:textId="7B2F0205" w:rsidTr="005828EA">
        <w:tc>
          <w:tcPr>
            <w:tcW w:w="1537" w:type="dxa"/>
            <w:vMerge w:val="restart"/>
            <w:vAlign w:val="center"/>
          </w:tcPr>
          <w:p w14:paraId="2BDCF85E" w14:textId="77777777" w:rsidR="002B355E" w:rsidRPr="005828EA" w:rsidRDefault="002B355E" w:rsidP="00AA2A83">
            <w:pPr>
              <w:rPr>
                <w:rFonts w:ascii="Arial" w:hAnsi="Arial" w:cs="Arial"/>
                <w:sz w:val="18"/>
                <w:szCs w:val="20"/>
              </w:rPr>
            </w:pPr>
            <w:r w:rsidRPr="005828EA">
              <w:rPr>
                <w:rFonts w:ascii="Arial" w:hAnsi="Arial" w:cs="Arial"/>
                <w:sz w:val="18"/>
                <w:szCs w:val="20"/>
              </w:rPr>
              <w:t>Common Correction</w:t>
            </w:r>
          </w:p>
        </w:tc>
        <w:tc>
          <w:tcPr>
            <w:tcW w:w="3760" w:type="dxa"/>
            <w:shd w:val="clear" w:color="auto" w:fill="00B050"/>
            <w:vAlign w:val="center"/>
          </w:tcPr>
          <w:p w14:paraId="57310B22" w14:textId="77777777" w:rsidR="002B355E" w:rsidRPr="005828EA" w:rsidRDefault="002B355E" w:rsidP="00AA2A83">
            <w:pPr>
              <w:rPr>
                <w:rFonts w:ascii="Arial" w:hAnsi="Arial" w:cs="Arial"/>
                <w:sz w:val="18"/>
                <w:szCs w:val="20"/>
              </w:rPr>
            </w:pPr>
            <w:r w:rsidRPr="005828EA">
              <w:rPr>
                <w:rFonts w:ascii="Arial" w:hAnsi="Arial" w:cs="Arial"/>
                <w:sz w:val="18"/>
                <w:szCs w:val="20"/>
              </w:rPr>
              <w:t>Compact SSR Mask</w:t>
            </w:r>
          </w:p>
        </w:tc>
        <w:tc>
          <w:tcPr>
            <w:tcW w:w="3344" w:type="dxa"/>
            <w:shd w:val="clear" w:color="auto" w:fill="00B050"/>
          </w:tcPr>
          <w:p w14:paraId="556D85A2" w14:textId="7FF300A1" w:rsidR="002B355E" w:rsidRPr="005828EA" w:rsidRDefault="002B355E" w:rsidP="00AA2A83">
            <w:pPr>
              <w:rPr>
                <w:rFonts w:ascii="Arial" w:hAnsi="Arial" w:cs="Arial"/>
                <w:sz w:val="18"/>
                <w:szCs w:val="20"/>
              </w:rPr>
            </w:pPr>
            <w:r w:rsidRPr="005828EA">
              <w:rPr>
                <w:rFonts w:ascii="Arial" w:hAnsi="Arial" w:cs="Arial"/>
                <w:sz w:val="18"/>
                <w:szCs w:val="20"/>
              </w:rPr>
              <w:t>YES</w:t>
            </w:r>
          </w:p>
        </w:tc>
      </w:tr>
      <w:tr w:rsidR="002B355E" w:rsidRPr="002214E7" w14:paraId="567FBA38" w14:textId="65AC6F97" w:rsidTr="005828EA">
        <w:tc>
          <w:tcPr>
            <w:tcW w:w="1537" w:type="dxa"/>
            <w:vMerge/>
            <w:vAlign w:val="center"/>
          </w:tcPr>
          <w:p w14:paraId="546C340F" w14:textId="77777777" w:rsidR="002B355E" w:rsidRPr="005828EA" w:rsidRDefault="002B355E" w:rsidP="00AA2A83">
            <w:pPr>
              <w:rPr>
                <w:rFonts w:ascii="Arial" w:hAnsi="Arial" w:cs="Arial"/>
                <w:sz w:val="18"/>
                <w:szCs w:val="20"/>
              </w:rPr>
            </w:pPr>
          </w:p>
        </w:tc>
        <w:tc>
          <w:tcPr>
            <w:tcW w:w="3760" w:type="dxa"/>
            <w:shd w:val="clear" w:color="auto" w:fill="00B050"/>
            <w:vAlign w:val="center"/>
          </w:tcPr>
          <w:p w14:paraId="5615F4E5" w14:textId="77777777" w:rsidR="002B355E" w:rsidRPr="005828EA" w:rsidRDefault="002B355E" w:rsidP="00AA2A83">
            <w:pPr>
              <w:rPr>
                <w:rFonts w:ascii="Arial" w:hAnsi="Arial" w:cs="Arial"/>
                <w:sz w:val="18"/>
                <w:szCs w:val="20"/>
              </w:rPr>
            </w:pPr>
            <w:r w:rsidRPr="005828EA">
              <w:rPr>
                <w:rFonts w:ascii="Arial" w:hAnsi="Arial" w:cs="Arial"/>
                <w:sz w:val="18"/>
                <w:szCs w:val="20"/>
              </w:rPr>
              <w:t>Compact SSR GNSS Orbit Correction</w:t>
            </w:r>
          </w:p>
        </w:tc>
        <w:tc>
          <w:tcPr>
            <w:tcW w:w="3344" w:type="dxa"/>
            <w:shd w:val="clear" w:color="auto" w:fill="00B050"/>
          </w:tcPr>
          <w:p w14:paraId="2341E899" w14:textId="741714BE" w:rsidR="002B355E" w:rsidRPr="005828EA" w:rsidRDefault="002B355E" w:rsidP="00AA2A83">
            <w:pPr>
              <w:rPr>
                <w:rFonts w:ascii="Arial" w:hAnsi="Arial" w:cs="Arial"/>
                <w:sz w:val="18"/>
                <w:szCs w:val="20"/>
              </w:rPr>
            </w:pPr>
            <w:r w:rsidRPr="005828EA">
              <w:rPr>
                <w:rFonts w:ascii="Arial" w:hAnsi="Arial" w:cs="Arial"/>
                <w:sz w:val="18"/>
                <w:szCs w:val="20"/>
              </w:rPr>
              <w:t>YES</w:t>
            </w:r>
          </w:p>
        </w:tc>
      </w:tr>
      <w:tr w:rsidR="002B355E" w:rsidRPr="002214E7" w14:paraId="2825B30C" w14:textId="3284E8E9" w:rsidTr="005828EA">
        <w:trPr>
          <w:trHeight w:val="158"/>
        </w:trPr>
        <w:tc>
          <w:tcPr>
            <w:tcW w:w="1537" w:type="dxa"/>
            <w:vMerge/>
            <w:vAlign w:val="center"/>
          </w:tcPr>
          <w:p w14:paraId="7D17E755" w14:textId="77777777" w:rsidR="002B355E" w:rsidRPr="005828EA" w:rsidRDefault="002B355E" w:rsidP="00AA2A83">
            <w:pPr>
              <w:rPr>
                <w:rFonts w:ascii="Arial" w:hAnsi="Arial" w:cs="Arial"/>
                <w:sz w:val="18"/>
                <w:szCs w:val="20"/>
              </w:rPr>
            </w:pPr>
          </w:p>
        </w:tc>
        <w:tc>
          <w:tcPr>
            <w:tcW w:w="3760" w:type="dxa"/>
            <w:shd w:val="clear" w:color="auto" w:fill="00B050"/>
            <w:vAlign w:val="center"/>
          </w:tcPr>
          <w:p w14:paraId="1912A4C9" w14:textId="77777777" w:rsidR="002B355E" w:rsidRPr="005828EA" w:rsidRDefault="002B355E" w:rsidP="00AA2A83">
            <w:pPr>
              <w:rPr>
                <w:rFonts w:ascii="Arial" w:hAnsi="Arial" w:cs="Arial"/>
                <w:sz w:val="18"/>
                <w:szCs w:val="20"/>
              </w:rPr>
            </w:pPr>
            <w:r w:rsidRPr="005828EA">
              <w:rPr>
                <w:rFonts w:ascii="Arial" w:hAnsi="Arial" w:cs="Arial"/>
                <w:sz w:val="18"/>
                <w:szCs w:val="20"/>
              </w:rPr>
              <w:t>Compact SSR GNSS Clock Correction</w:t>
            </w:r>
          </w:p>
        </w:tc>
        <w:tc>
          <w:tcPr>
            <w:tcW w:w="3344" w:type="dxa"/>
            <w:shd w:val="clear" w:color="auto" w:fill="00B050"/>
          </w:tcPr>
          <w:p w14:paraId="2FE7F662" w14:textId="122D0007" w:rsidR="002B355E" w:rsidRPr="005828EA" w:rsidRDefault="002B355E" w:rsidP="00AA2A83">
            <w:pPr>
              <w:rPr>
                <w:rFonts w:ascii="Arial" w:hAnsi="Arial" w:cs="Arial"/>
                <w:sz w:val="18"/>
                <w:szCs w:val="20"/>
              </w:rPr>
            </w:pPr>
            <w:r w:rsidRPr="005828EA">
              <w:rPr>
                <w:rFonts w:ascii="Arial" w:hAnsi="Arial" w:cs="Arial"/>
                <w:sz w:val="18"/>
                <w:szCs w:val="20"/>
              </w:rPr>
              <w:t>YES</w:t>
            </w:r>
          </w:p>
        </w:tc>
      </w:tr>
      <w:tr w:rsidR="002B355E" w:rsidRPr="002214E7" w14:paraId="7D8D5EE2" w14:textId="70E3C8DE" w:rsidTr="005828EA">
        <w:tc>
          <w:tcPr>
            <w:tcW w:w="1537" w:type="dxa"/>
            <w:vMerge/>
            <w:vAlign w:val="center"/>
          </w:tcPr>
          <w:p w14:paraId="49528D21" w14:textId="77777777" w:rsidR="002B355E" w:rsidRPr="005828EA" w:rsidRDefault="002B355E" w:rsidP="00AA2A83">
            <w:pPr>
              <w:rPr>
                <w:rFonts w:ascii="Arial" w:hAnsi="Arial" w:cs="Arial"/>
                <w:sz w:val="18"/>
                <w:szCs w:val="20"/>
              </w:rPr>
            </w:pPr>
          </w:p>
        </w:tc>
        <w:tc>
          <w:tcPr>
            <w:tcW w:w="3760" w:type="dxa"/>
            <w:shd w:val="clear" w:color="auto" w:fill="00B050"/>
            <w:vAlign w:val="center"/>
          </w:tcPr>
          <w:p w14:paraId="7EFD068C" w14:textId="77777777" w:rsidR="002B355E" w:rsidRPr="005828EA" w:rsidRDefault="002B355E" w:rsidP="00AA2A83">
            <w:pPr>
              <w:rPr>
                <w:rFonts w:ascii="Arial" w:hAnsi="Arial" w:cs="Arial"/>
                <w:sz w:val="18"/>
                <w:szCs w:val="20"/>
              </w:rPr>
            </w:pPr>
            <w:r w:rsidRPr="005828EA">
              <w:rPr>
                <w:rFonts w:ascii="Arial" w:hAnsi="Arial" w:cs="Arial"/>
                <w:sz w:val="18"/>
                <w:szCs w:val="20"/>
              </w:rPr>
              <w:t>Compact SSR GNSS Combined Orbit/Clock Correction</w:t>
            </w:r>
          </w:p>
        </w:tc>
        <w:tc>
          <w:tcPr>
            <w:tcW w:w="3344" w:type="dxa"/>
            <w:shd w:val="clear" w:color="auto" w:fill="00B050"/>
          </w:tcPr>
          <w:p w14:paraId="6D9DE07C" w14:textId="03A59AA3" w:rsidR="002B355E" w:rsidRPr="005828EA" w:rsidRDefault="002B355E" w:rsidP="00AA2A83">
            <w:pPr>
              <w:rPr>
                <w:rFonts w:ascii="Arial" w:hAnsi="Arial" w:cs="Arial"/>
                <w:sz w:val="18"/>
                <w:szCs w:val="20"/>
              </w:rPr>
            </w:pPr>
            <w:r w:rsidRPr="005828EA">
              <w:rPr>
                <w:rFonts w:ascii="Arial" w:hAnsi="Arial" w:cs="Arial"/>
                <w:sz w:val="18"/>
                <w:szCs w:val="20"/>
              </w:rPr>
              <w:t xml:space="preserve">NO. NOT NEEDED, </w:t>
            </w:r>
            <w:r w:rsidR="005828EA" w:rsidRPr="005828EA">
              <w:rPr>
                <w:rFonts w:ascii="Arial" w:hAnsi="Arial" w:cs="Arial"/>
                <w:sz w:val="18"/>
                <w:szCs w:val="20"/>
              </w:rPr>
              <w:t>the GNSS-SSR-Orbit and GNSS-SSR-Clock can be combined in the same LPP message. LPP is flexible by design.</w:t>
            </w:r>
          </w:p>
        </w:tc>
      </w:tr>
      <w:tr w:rsidR="002B355E" w:rsidRPr="002214E7" w14:paraId="2E16DBDF" w14:textId="5CB9EE5B" w:rsidTr="005828EA">
        <w:tc>
          <w:tcPr>
            <w:tcW w:w="1537" w:type="dxa"/>
            <w:vMerge/>
            <w:vAlign w:val="center"/>
          </w:tcPr>
          <w:p w14:paraId="337E0847" w14:textId="77777777" w:rsidR="002B355E" w:rsidRPr="005828EA" w:rsidRDefault="002B355E" w:rsidP="00AA2A83">
            <w:pPr>
              <w:rPr>
                <w:rFonts w:ascii="Arial" w:hAnsi="Arial" w:cs="Arial"/>
                <w:sz w:val="18"/>
                <w:szCs w:val="20"/>
              </w:rPr>
            </w:pPr>
          </w:p>
        </w:tc>
        <w:tc>
          <w:tcPr>
            <w:tcW w:w="3760" w:type="dxa"/>
            <w:shd w:val="clear" w:color="auto" w:fill="00B050"/>
            <w:vAlign w:val="center"/>
          </w:tcPr>
          <w:p w14:paraId="05104F28" w14:textId="77777777" w:rsidR="002B355E" w:rsidRPr="005828EA" w:rsidRDefault="002B355E" w:rsidP="00AA2A83">
            <w:pPr>
              <w:rPr>
                <w:rFonts w:ascii="Arial" w:hAnsi="Arial" w:cs="Arial"/>
                <w:sz w:val="18"/>
                <w:szCs w:val="20"/>
              </w:rPr>
            </w:pPr>
            <w:r w:rsidRPr="005828EA">
              <w:rPr>
                <w:rFonts w:ascii="Arial" w:hAnsi="Arial" w:cs="Arial"/>
                <w:sz w:val="18"/>
                <w:szCs w:val="20"/>
              </w:rPr>
              <w:t>Compact SSR GNSS Satellite Code Bias</w:t>
            </w:r>
          </w:p>
        </w:tc>
        <w:tc>
          <w:tcPr>
            <w:tcW w:w="3344" w:type="dxa"/>
            <w:shd w:val="clear" w:color="auto" w:fill="00B050"/>
          </w:tcPr>
          <w:p w14:paraId="63F9F5E5" w14:textId="54B8753C" w:rsidR="002B355E" w:rsidRPr="005828EA" w:rsidRDefault="005828EA" w:rsidP="00AA2A83">
            <w:pPr>
              <w:rPr>
                <w:rFonts w:ascii="Arial" w:hAnsi="Arial" w:cs="Arial"/>
                <w:sz w:val="18"/>
                <w:szCs w:val="20"/>
              </w:rPr>
            </w:pPr>
            <w:r w:rsidRPr="005828EA">
              <w:rPr>
                <w:rFonts w:ascii="Arial" w:hAnsi="Arial" w:cs="Arial"/>
                <w:sz w:val="18"/>
                <w:szCs w:val="20"/>
              </w:rPr>
              <w:t>YES</w:t>
            </w:r>
          </w:p>
        </w:tc>
      </w:tr>
      <w:tr w:rsidR="002B355E" w:rsidRPr="002214E7" w14:paraId="25D966BB" w14:textId="075B2E0F" w:rsidTr="002B355E">
        <w:tc>
          <w:tcPr>
            <w:tcW w:w="1537" w:type="dxa"/>
            <w:vMerge/>
            <w:vAlign w:val="center"/>
          </w:tcPr>
          <w:p w14:paraId="3DFDCAEF" w14:textId="77777777" w:rsidR="002B355E" w:rsidRPr="005828EA" w:rsidRDefault="002B355E" w:rsidP="00AA2A83">
            <w:pPr>
              <w:rPr>
                <w:rFonts w:ascii="Arial" w:hAnsi="Arial" w:cs="Arial"/>
                <w:sz w:val="18"/>
                <w:szCs w:val="20"/>
              </w:rPr>
            </w:pPr>
          </w:p>
        </w:tc>
        <w:tc>
          <w:tcPr>
            <w:tcW w:w="3760" w:type="dxa"/>
            <w:vAlign w:val="center"/>
          </w:tcPr>
          <w:p w14:paraId="4C5F1342" w14:textId="77777777" w:rsidR="002B355E" w:rsidRPr="005828EA" w:rsidRDefault="002B355E" w:rsidP="00AA2A83">
            <w:pPr>
              <w:rPr>
                <w:rFonts w:ascii="Arial" w:hAnsi="Arial" w:cs="Arial"/>
                <w:sz w:val="18"/>
                <w:szCs w:val="20"/>
              </w:rPr>
            </w:pPr>
            <w:r w:rsidRPr="005828EA">
              <w:rPr>
                <w:rFonts w:ascii="Arial" w:hAnsi="Arial" w:cs="Arial"/>
                <w:sz w:val="18"/>
                <w:szCs w:val="20"/>
              </w:rPr>
              <w:t>Compact SSR GNSS Satellite Phase Bias</w:t>
            </w:r>
          </w:p>
        </w:tc>
        <w:tc>
          <w:tcPr>
            <w:tcW w:w="3344" w:type="dxa"/>
          </w:tcPr>
          <w:p w14:paraId="50029D16" w14:textId="6A95B39F" w:rsidR="002B355E" w:rsidRPr="005828EA" w:rsidRDefault="005828EA" w:rsidP="00AA2A83">
            <w:pPr>
              <w:rPr>
                <w:rFonts w:ascii="Arial" w:hAnsi="Arial" w:cs="Arial"/>
                <w:sz w:val="18"/>
                <w:szCs w:val="20"/>
              </w:rPr>
            </w:pPr>
            <w:r w:rsidRPr="005828EA">
              <w:rPr>
                <w:rFonts w:ascii="Arial" w:hAnsi="Arial" w:cs="Arial"/>
                <w:sz w:val="18"/>
                <w:szCs w:val="20"/>
              </w:rPr>
              <w:t>NO</w:t>
            </w:r>
          </w:p>
        </w:tc>
      </w:tr>
      <w:tr w:rsidR="002B355E" w:rsidRPr="002214E7" w14:paraId="3A25C2A5" w14:textId="0F513235" w:rsidTr="002B355E">
        <w:tc>
          <w:tcPr>
            <w:tcW w:w="1537" w:type="dxa"/>
            <w:vMerge/>
            <w:vAlign w:val="center"/>
          </w:tcPr>
          <w:p w14:paraId="2046DCD7" w14:textId="77777777" w:rsidR="002B355E" w:rsidRPr="005828EA" w:rsidRDefault="002B355E" w:rsidP="00AA2A83">
            <w:pPr>
              <w:rPr>
                <w:rFonts w:ascii="Arial" w:hAnsi="Arial" w:cs="Arial"/>
                <w:sz w:val="18"/>
                <w:szCs w:val="20"/>
              </w:rPr>
            </w:pPr>
          </w:p>
        </w:tc>
        <w:tc>
          <w:tcPr>
            <w:tcW w:w="3760" w:type="dxa"/>
            <w:vAlign w:val="center"/>
          </w:tcPr>
          <w:p w14:paraId="5992F3D4" w14:textId="77777777" w:rsidR="002B355E" w:rsidRPr="005828EA" w:rsidRDefault="002B355E" w:rsidP="00AA2A83">
            <w:pPr>
              <w:rPr>
                <w:rFonts w:ascii="Arial" w:hAnsi="Arial" w:cs="Arial"/>
                <w:sz w:val="18"/>
                <w:szCs w:val="20"/>
              </w:rPr>
            </w:pPr>
            <w:r w:rsidRPr="005828EA">
              <w:rPr>
                <w:rFonts w:ascii="Arial" w:hAnsi="Arial" w:cs="Arial"/>
                <w:sz w:val="18"/>
                <w:szCs w:val="20"/>
              </w:rPr>
              <w:t>Compact SSR GNSS Satellite Code and Phase Bias</w:t>
            </w:r>
          </w:p>
        </w:tc>
        <w:tc>
          <w:tcPr>
            <w:tcW w:w="3344" w:type="dxa"/>
          </w:tcPr>
          <w:p w14:paraId="38FFCD3B" w14:textId="2E3CE3A5" w:rsidR="002B355E" w:rsidRPr="005828EA" w:rsidRDefault="005828EA" w:rsidP="00AA2A83">
            <w:pPr>
              <w:rPr>
                <w:rFonts w:ascii="Arial" w:hAnsi="Arial" w:cs="Arial"/>
                <w:sz w:val="18"/>
                <w:szCs w:val="20"/>
              </w:rPr>
            </w:pPr>
            <w:r w:rsidRPr="005828EA">
              <w:rPr>
                <w:rFonts w:ascii="Arial" w:hAnsi="Arial" w:cs="Arial"/>
                <w:sz w:val="18"/>
                <w:szCs w:val="20"/>
              </w:rPr>
              <w:t>NO. NOT NEEDED once Phase Biases are included in LPP.</w:t>
            </w:r>
          </w:p>
        </w:tc>
      </w:tr>
      <w:tr w:rsidR="002B355E" w:rsidRPr="002214E7" w14:paraId="3EE3C06F" w14:textId="48713031" w:rsidTr="002B355E">
        <w:tc>
          <w:tcPr>
            <w:tcW w:w="1537" w:type="dxa"/>
            <w:vMerge/>
            <w:vAlign w:val="center"/>
          </w:tcPr>
          <w:p w14:paraId="55A8F61A" w14:textId="77777777" w:rsidR="002B355E" w:rsidRPr="005828EA" w:rsidRDefault="002B355E" w:rsidP="00AA2A83">
            <w:pPr>
              <w:rPr>
                <w:rFonts w:ascii="Arial" w:hAnsi="Arial" w:cs="Arial"/>
                <w:sz w:val="18"/>
                <w:szCs w:val="20"/>
              </w:rPr>
            </w:pPr>
          </w:p>
        </w:tc>
        <w:tc>
          <w:tcPr>
            <w:tcW w:w="3760" w:type="dxa"/>
            <w:vAlign w:val="center"/>
          </w:tcPr>
          <w:p w14:paraId="4DF62C32" w14:textId="77777777" w:rsidR="002B355E" w:rsidRPr="005828EA" w:rsidRDefault="002B355E" w:rsidP="00AA2A83">
            <w:pPr>
              <w:rPr>
                <w:rFonts w:ascii="Arial" w:hAnsi="Arial" w:cs="Arial"/>
                <w:sz w:val="18"/>
                <w:szCs w:val="20"/>
              </w:rPr>
            </w:pPr>
            <w:r w:rsidRPr="005828EA">
              <w:rPr>
                <w:rFonts w:ascii="Arial" w:hAnsi="Arial" w:cs="Arial"/>
                <w:sz w:val="18"/>
                <w:szCs w:val="20"/>
              </w:rPr>
              <w:t>Compact SSR GNSS URA</w:t>
            </w:r>
          </w:p>
        </w:tc>
        <w:tc>
          <w:tcPr>
            <w:tcW w:w="3344" w:type="dxa"/>
          </w:tcPr>
          <w:p w14:paraId="3952A6E3" w14:textId="6F579ABC" w:rsidR="002B355E" w:rsidRPr="005828EA" w:rsidRDefault="005828EA" w:rsidP="00AA2A83">
            <w:pPr>
              <w:rPr>
                <w:rFonts w:ascii="Arial" w:hAnsi="Arial" w:cs="Arial"/>
                <w:sz w:val="18"/>
                <w:szCs w:val="20"/>
              </w:rPr>
            </w:pPr>
            <w:r w:rsidRPr="005828EA">
              <w:rPr>
                <w:rFonts w:ascii="Arial" w:hAnsi="Arial" w:cs="Arial"/>
                <w:sz w:val="18"/>
                <w:szCs w:val="20"/>
              </w:rPr>
              <w:t>NO</w:t>
            </w:r>
          </w:p>
        </w:tc>
      </w:tr>
      <w:tr w:rsidR="002B355E" w:rsidRPr="002214E7" w14:paraId="50B5931C" w14:textId="32D91933" w:rsidTr="002B355E">
        <w:tc>
          <w:tcPr>
            <w:tcW w:w="1537" w:type="dxa"/>
            <w:vMerge w:val="restart"/>
            <w:vAlign w:val="center"/>
          </w:tcPr>
          <w:p w14:paraId="425A2E60" w14:textId="77777777" w:rsidR="002B355E" w:rsidRPr="005828EA" w:rsidRDefault="002B355E" w:rsidP="00AA2A83">
            <w:pPr>
              <w:rPr>
                <w:rFonts w:ascii="Arial" w:hAnsi="Arial" w:cs="Arial"/>
                <w:sz w:val="18"/>
                <w:szCs w:val="20"/>
              </w:rPr>
            </w:pPr>
            <w:r w:rsidRPr="005828EA">
              <w:rPr>
                <w:rFonts w:ascii="Arial" w:hAnsi="Arial" w:cs="Arial"/>
                <w:sz w:val="18"/>
                <w:szCs w:val="20"/>
              </w:rPr>
              <w:t>Local Correction</w:t>
            </w:r>
          </w:p>
        </w:tc>
        <w:tc>
          <w:tcPr>
            <w:tcW w:w="3760" w:type="dxa"/>
            <w:vAlign w:val="center"/>
          </w:tcPr>
          <w:p w14:paraId="18B200BA" w14:textId="77777777" w:rsidR="002B355E" w:rsidRPr="005828EA" w:rsidRDefault="002B355E" w:rsidP="00AA2A83">
            <w:pPr>
              <w:rPr>
                <w:rFonts w:ascii="Arial" w:hAnsi="Arial" w:cs="Arial"/>
                <w:sz w:val="18"/>
                <w:szCs w:val="20"/>
              </w:rPr>
            </w:pPr>
            <w:r w:rsidRPr="005828EA">
              <w:rPr>
                <w:rFonts w:ascii="Arial" w:hAnsi="Arial" w:cs="Arial"/>
                <w:sz w:val="18"/>
                <w:szCs w:val="20"/>
              </w:rPr>
              <w:t>Compact SSR STEC correction</w:t>
            </w:r>
          </w:p>
        </w:tc>
        <w:tc>
          <w:tcPr>
            <w:tcW w:w="3344" w:type="dxa"/>
          </w:tcPr>
          <w:p w14:paraId="4DA87EFC" w14:textId="37F394F3" w:rsidR="002B355E" w:rsidRPr="005828EA" w:rsidRDefault="005828EA" w:rsidP="00AA2A83">
            <w:pPr>
              <w:rPr>
                <w:rFonts w:ascii="Arial" w:hAnsi="Arial" w:cs="Arial"/>
                <w:sz w:val="18"/>
                <w:szCs w:val="20"/>
              </w:rPr>
            </w:pPr>
            <w:r w:rsidRPr="005828EA">
              <w:rPr>
                <w:rFonts w:ascii="Arial" w:hAnsi="Arial" w:cs="Arial"/>
                <w:sz w:val="18"/>
                <w:szCs w:val="20"/>
              </w:rPr>
              <w:t>NO</w:t>
            </w:r>
          </w:p>
        </w:tc>
      </w:tr>
      <w:tr w:rsidR="002B355E" w:rsidRPr="002214E7" w14:paraId="7FA3C8FF" w14:textId="541C71FF" w:rsidTr="002B355E">
        <w:tc>
          <w:tcPr>
            <w:tcW w:w="1537" w:type="dxa"/>
            <w:vMerge/>
            <w:vAlign w:val="center"/>
          </w:tcPr>
          <w:p w14:paraId="60D98717" w14:textId="77777777" w:rsidR="002B355E" w:rsidRPr="005828EA" w:rsidRDefault="002B355E" w:rsidP="00AA2A83">
            <w:pPr>
              <w:rPr>
                <w:rFonts w:ascii="Arial" w:hAnsi="Arial" w:cs="Arial"/>
                <w:sz w:val="18"/>
                <w:szCs w:val="20"/>
              </w:rPr>
            </w:pPr>
          </w:p>
        </w:tc>
        <w:tc>
          <w:tcPr>
            <w:tcW w:w="3760" w:type="dxa"/>
            <w:vAlign w:val="center"/>
          </w:tcPr>
          <w:p w14:paraId="1420691B" w14:textId="77777777" w:rsidR="002B355E" w:rsidRPr="005828EA" w:rsidRDefault="002B355E" w:rsidP="00AA2A83">
            <w:pPr>
              <w:rPr>
                <w:rFonts w:ascii="Arial" w:hAnsi="Arial" w:cs="Arial"/>
                <w:sz w:val="18"/>
                <w:szCs w:val="20"/>
              </w:rPr>
            </w:pPr>
            <w:r w:rsidRPr="005828EA">
              <w:rPr>
                <w:rFonts w:ascii="Arial" w:hAnsi="Arial" w:cs="Arial"/>
                <w:sz w:val="18"/>
                <w:szCs w:val="20"/>
              </w:rPr>
              <w:t>Compact SSR Gridded Correction</w:t>
            </w:r>
          </w:p>
        </w:tc>
        <w:tc>
          <w:tcPr>
            <w:tcW w:w="3344" w:type="dxa"/>
          </w:tcPr>
          <w:p w14:paraId="624E256B" w14:textId="0F502BD5" w:rsidR="002B355E" w:rsidRPr="005828EA" w:rsidRDefault="005828EA" w:rsidP="00AA2A83">
            <w:pPr>
              <w:rPr>
                <w:rFonts w:ascii="Arial" w:hAnsi="Arial" w:cs="Arial"/>
                <w:sz w:val="18"/>
                <w:szCs w:val="20"/>
              </w:rPr>
            </w:pPr>
            <w:r w:rsidRPr="005828EA">
              <w:rPr>
                <w:rFonts w:ascii="Arial" w:hAnsi="Arial" w:cs="Arial"/>
                <w:sz w:val="18"/>
                <w:szCs w:val="20"/>
              </w:rPr>
              <w:t>NO</w:t>
            </w:r>
          </w:p>
        </w:tc>
      </w:tr>
      <w:tr w:rsidR="002B355E" w:rsidRPr="002214E7" w14:paraId="6573FB15" w14:textId="6AFE5548" w:rsidTr="002B355E">
        <w:tc>
          <w:tcPr>
            <w:tcW w:w="1537" w:type="dxa"/>
            <w:vAlign w:val="center"/>
          </w:tcPr>
          <w:p w14:paraId="4962E00A" w14:textId="77777777" w:rsidR="002B355E" w:rsidRPr="005828EA" w:rsidRDefault="002B355E" w:rsidP="00AA2A83">
            <w:pPr>
              <w:rPr>
                <w:rFonts w:ascii="Arial" w:hAnsi="Arial" w:cs="Arial"/>
                <w:sz w:val="18"/>
                <w:szCs w:val="20"/>
              </w:rPr>
            </w:pPr>
            <w:r w:rsidRPr="005828EA">
              <w:rPr>
                <w:rFonts w:ascii="Arial" w:hAnsi="Arial" w:cs="Arial"/>
                <w:sz w:val="18"/>
                <w:szCs w:val="20"/>
              </w:rPr>
              <w:t>Service Information</w:t>
            </w:r>
          </w:p>
        </w:tc>
        <w:tc>
          <w:tcPr>
            <w:tcW w:w="3760" w:type="dxa"/>
            <w:vAlign w:val="center"/>
          </w:tcPr>
          <w:p w14:paraId="7139ADC8" w14:textId="77777777" w:rsidR="002B355E" w:rsidRPr="005828EA" w:rsidRDefault="002B355E" w:rsidP="00AA2A83">
            <w:pPr>
              <w:rPr>
                <w:rFonts w:ascii="Arial" w:hAnsi="Arial" w:cs="Arial"/>
                <w:sz w:val="18"/>
                <w:szCs w:val="20"/>
              </w:rPr>
            </w:pPr>
            <w:r w:rsidRPr="005828EA">
              <w:rPr>
                <w:rFonts w:ascii="Arial" w:hAnsi="Arial" w:cs="Arial"/>
                <w:sz w:val="18"/>
                <w:szCs w:val="20"/>
              </w:rPr>
              <w:t>Compact SSR Service Information</w:t>
            </w:r>
          </w:p>
        </w:tc>
        <w:tc>
          <w:tcPr>
            <w:tcW w:w="3344" w:type="dxa"/>
          </w:tcPr>
          <w:p w14:paraId="3A1A9C13" w14:textId="38837659" w:rsidR="002B355E" w:rsidRPr="005828EA" w:rsidRDefault="005828EA" w:rsidP="00AA2A83">
            <w:pPr>
              <w:rPr>
                <w:rFonts w:ascii="Arial" w:hAnsi="Arial" w:cs="Arial"/>
                <w:sz w:val="18"/>
                <w:szCs w:val="20"/>
              </w:rPr>
            </w:pPr>
            <w:r w:rsidRPr="005828EA">
              <w:rPr>
                <w:rFonts w:ascii="Arial" w:hAnsi="Arial" w:cs="Arial"/>
                <w:sz w:val="18"/>
                <w:szCs w:val="20"/>
              </w:rPr>
              <w:t>NO. NOT NEEDED.</w:t>
            </w:r>
          </w:p>
        </w:tc>
      </w:tr>
    </w:tbl>
    <w:p w14:paraId="13C257FD" w14:textId="61C79914" w:rsidR="00527717" w:rsidRPr="00882223" w:rsidRDefault="00527717" w:rsidP="00C24F97">
      <w:pPr>
        <w:jc w:val="center"/>
        <w:rPr>
          <w:rFonts w:ascii="Arial" w:hAnsi="Arial" w:cs="Arial"/>
          <w:b/>
          <w:sz w:val="18"/>
          <w:szCs w:val="20"/>
        </w:rPr>
      </w:pPr>
    </w:p>
    <w:p w14:paraId="108E3A8C" w14:textId="74CA4C52" w:rsidR="00E35C10" w:rsidRDefault="00E35C10" w:rsidP="007C3685">
      <w:pPr>
        <w:ind w:left="1701" w:hanging="1701"/>
        <w:rPr>
          <w:rFonts w:ascii="Times New Roman" w:hAnsi="Times New Roman" w:cs="Times New Roman"/>
          <w:b/>
          <w:sz w:val="20"/>
        </w:rPr>
      </w:pPr>
    </w:p>
    <w:p w14:paraId="0FDEE459" w14:textId="31689AD5" w:rsidR="00141E72" w:rsidRDefault="00141E72" w:rsidP="007C3685">
      <w:pPr>
        <w:ind w:left="1701" w:hanging="1701"/>
        <w:rPr>
          <w:rFonts w:ascii="Times New Roman" w:hAnsi="Times New Roman" w:cs="Times New Roman"/>
          <w:b/>
          <w:sz w:val="20"/>
        </w:rPr>
      </w:pPr>
    </w:p>
    <w:p w14:paraId="15089B93" w14:textId="77777777" w:rsidR="00141E72" w:rsidRDefault="00141E72" w:rsidP="007C3685">
      <w:pPr>
        <w:ind w:left="1701" w:hanging="1701"/>
        <w:rPr>
          <w:rFonts w:ascii="Times New Roman" w:hAnsi="Times New Roman" w:cs="Times New Roman"/>
          <w:b/>
          <w:sz w:val="20"/>
        </w:rPr>
      </w:pPr>
    </w:p>
    <w:p w14:paraId="3E7BFFD6" w14:textId="58883A5B" w:rsidR="00E35C10" w:rsidRDefault="00E35C10" w:rsidP="007C3685">
      <w:pPr>
        <w:ind w:left="1701" w:hanging="1701"/>
        <w:rPr>
          <w:rFonts w:ascii="Times New Roman" w:hAnsi="Times New Roman" w:cs="Times New Roman"/>
          <w:b/>
          <w:sz w:val="20"/>
        </w:rPr>
      </w:pPr>
      <w:r>
        <w:rPr>
          <w:rFonts w:ascii="Times New Roman" w:hAnsi="Times New Roman" w:cs="Times New Roman"/>
          <w:sz w:val="20"/>
        </w:rPr>
        <w:t>From the above analysis, we make the following proposals.</w:t>
      </w:r>
    </w:p>
    <w:p w14:paraId="5FCCEBBF" w14:textId="1BFFB0F6" w:rsidR="00157449" w:rsidRDefault="00671D43" w:rsidP="00141E72">
      <w:pPr>
        <w:ind w:left="1701" w:hanging="1701"/>
        <w:jc w:val="both"/>
        <w:rPr>
          <w:rFonts w:ascii="Times New Roman" w:hAnsi="Times New Roman" w:cs="Times New Roman"/>
          <w:b/>
          <w:bCs/>
          <w:sz w:val="20"/>
        </w:rPr>
      </w:pPr>
      <w:r w:rsidRPr="00D258F4">
        <w:rPr>
          <w:rFonts w:ascii="Times New Roman" w:hAnsi="Times New Roman" w:cs="Times New Roman"/>
          <w:b/>
          <w:bCs/>
          <w:sz w:val="20"/>
        </w:rPr>
        <w:t xml:space="preserve">Proposal </w:t>
      </w:r>
      <w:r w:rsidR="009F6CE0" w:rsidRPr="00D258F4">
        <w:rPr>
          <w:rFonts w:ascii="Times New Roman" w:hAnsi="Times New Roman" w:cs="Times New Roman"/>
          <w:b/>
          <w:bCs/>
          <w:sz w:val="20"/>
        </w:rPr>
        <w:t>1</w:t>
      </w:r>
      <w:r w:rsidRPr="00D258F4">
        <w:rPr>
          <w:rFonts w:ascii="Times New Roman" w:hAnsi="Times New Roman" w:cs="Times New Roman"/>
          <w:b/>
          <w:bCs/>
          <w:sz w:val="20"/>
        </w:rPr>
        <w:tab/>
      </w:r>
      <w:r w:rsidR="007C3685">
        <w:rPr>
          <w:rFonts w:ascii="Times New Roman" w:hAnsi="Times New Roman" w:cs="Times New Roman"/>
          <w:b/>
          <w:bCs/>
          <w:sz w:val="20"/>
        </w:rPr>
        <w:tab/>
      </w:r>
      <w:r w:rsidR="00157449" w:rsidRPr="00D258F4">
        <w:rPr>
          <w:rFonts w:ascii="Times New Roman" w:hAnsi="Times New Roman" w:cs="Times New Roman"/>
          <w:b/>
          <w:bCs/>
          <w:sz w:val="20"/>
        </w:rPr>
        <w:t>GNSS SSR Phase II (PPP-RTK</w:t>
      </w:r>
      <w:r w:rsidR="00C24F97" w:rsidRPr="00D258F4">
        <w:rPr>
          <w:rFonts w:ascii="Times New Roman" w:hAnsi="Times New Roman" w:cs="Times New Roman"/>
          <w:b/>
          <w:bCs/>
          <w:sz w:val="20"/>
        </w:rPr>
        <w:t>)</w:t>
      </w:r>
      <w:r w:rsidR="00157449" w:rsidRPr="00D258F4">
        <w:rPr>
          <w:rFonts w:ascii="Times New Roman" w:hAnsi="Times New Roman" w:cs="Times New Roman"/>
          <w:b/>
          <w:bCs/>
          <w:sz w:val="20"/>
        </w:rPr>
        <w:t xml:space="preserve"> shall be completed based on QZSS CLAS Interface Specifications. This work shall be </w:t>
      </w:r>
      <w:r w:rsidR="005828EA" w:rsidRPr="00D258F4">
        <w:rPr>
          <w:rFonts w:ascii="Times New Roman" w:hAnsi="Times New Roman" w:cs="Times New Roman"/>
          <w:b/>
          <w:bCs/>
          <w:sz w:val="20"/>
        </w:rPr>
        <w:t xml:space="preserve">part of the objectives of </w:t>
      </w:r>
      <w:r w:rsidR="00BC0D88">
        <w:rPr>
          <w:rFonts w:ascii="Times New Roman" w:hAnsi="Times New Roman" w:cs="Times New Roman"/>
          <w:b/>
          <w:bCs/>
          <w:sz w:val="20"/>
        </w:rPr>
        <w:t>the NR Positioning WI for</w:t>
      </w:r>
      <w:r w:rsidR="005828EA" w:rsidRPr="00D258F4">
        <w:rPr>
          <w:rFonts w:ascii="Times New Roman" w:hAnsi="Times New Roman" w:cs="Times New Roman"/>
          <w:b/>
          <w:bCs/>
          <w:sz w:val="20"/>
        </w:rPr>
        <w:t xml:space="preserve"> Rel-16.</w:t>
      </w:r>
    </w:p>
    <w:p w14:paraId="612FB686" w14:textId="449AB507" w:rsidR="00B863D4" w:rsidRPr="00D258F4" w:rsidRDefault="00B863D4" w:rsidP="00141E72">
      <w:pPr>
        <w:ind w:left="1701" w:hanging="1701"/>
        <w:jc w:val="both"/>
        <w:rPr>
          <w:rFonts w:ascii="Times New Roman" w:hAnsi="Times New Roman" w:cs="Times New Roman"/>
          <w:b/>
          <w:bCs/>
          <w:sz w:val="20"/>
        </w:rPr>
      </w:pPr>
      <w:r w:rsidRPr="00D258F4">
        <w:rPr>
          <w:rFonts w:ascii="Times New Roman" w:hAnsi="Times New Roman" w:cs="Times New Roman"/>
          <w:b/>
          <w:bCs/>
          <w:sz w:val="20"/>
        </w:rPr>
        <w:t xml:space="preserve">Proposal </w:t>
      </w:r>
      <w:r w:rsidR="009112E1">
        <w:rPr>
          <w:rFonts w:ascii="Times New Roman" w:hAnsi="Times New Roman" w:cs="Times New Roman"/>
          <w:b/>
          <w:bCs/>
          <w:sz w:val="20"/>
        </w:rPr>
        <w:t>2</w:t>
      </w:r>
      <w:r w:rsidRPr="00D258F4">
        <w:rPr>
          <w:rFonts w:ascii="Times New Roman" w:hAnsi="Times New Roman" w:cs="Times New Roman"/>
          <w:b/>
          <w:bCs/>
          <w:sz w:val="20"/>
        </w:rPr>
        <w:tab/>
      </w:r>
      <w:r>
        <w:rPr>
          <w:rFonts w:ascii="Times New Roman" w:hAnsi="Times New Roman" w:cs="Times New Roman"/>
          <w:b/>
          <w:bCs/>
          <w:sz w:val="20"/>
        </w:rPr>
        <w:tab/>
      </w:r>
      <w:r w:rsidR="00BC0D88" w:rsidRPr="00615276">
        <w:rPr>
          <w:rFonts w:ascii="Times New Roman" w:hAnsi="Times New Roman" w:cs="Times New Roman"/>
          <w:b/>
          <w:bCs/>
          <w:sz w:val="20"/>
        </w:rPr>
        <w:t xml:space="preserve">Broadcast of </w:t>
      </w:r>
      <w:r w:rsidR="00BC0D88">
        <w:rPr>
          <w:rFonts w:ascii="Times New Roman" w:hAnsi="Times New Roman" w:cs="Times New Roman"/>
          <w:b/>
          <w:bCs/>
          <w:sz w:val="20"/>
        </w:rPr>
        <w:t xml:space="preserve">GNSS </w:t>
      </w:r>
      <w:r w:rsidR="00BC0D88" w:rsidRPr="00615276">
        <w:rPr>
          <w:rFonts w:ascii="Times New Roman" w:hAnsi="Times New Roman" w:cs="Times New Roman"/>
          <w:b/>
          <w:bCs/>
          <w:sz w:val="20"/>
        </w:rPr>
        <w:t>positioning assistance data</w:t>
      </w:r>
      <w:r w:rsidR="00BC0D88">
        <w:rPr>
          <w:rFonts w:ascii="Times New Roman" w:hAnsi="Times New Roman" w:cs="Times New Roman"/>
          <w:b/>
          <w:bCs/>
          <w:sz w:val="20"/>
        </w:rPr>
        <w:t xml:space="preserve"> as System Information messages shall be part of the objectives of the NR Positioning WID for </w:t>
      </w:r>
      <w:r w:rsidR="00BC0D88" w:rsidRPr="00D258F4">
        <w:rPr>
          <w:rFonts w:ascii="Times New Roman" w:hAnsi="Times New Roman" w:cs="Times New Roman"/>
          <w:b/>
          <w:bCs/>
          <w:sz w:val="20"/>
        </w:rPr>
        <w:t>Rel-16.</w:t>
      </w:r>
    </w:p>
    <w:p w14:paraId="2FE11273" w14:textId="117AB6B1" w:rsidR="00C86234" w:rsidRPr="00A735FF" w:rsidRDefault="004D5CB5" w:rsidP="00A735FF">
      <w:pPr>
        <w:pStyle w:val="Heading1"/>
        <w:rPr>
          <w:sz w:val="32"/>
        </w:rPr>
      </w:pPr>
      <w:r w:rsidRPr="00E96859">
        <w:rPr>
          <w:sz w:val="32"/>
        </w:rPr>
        <w:t>Conclusion</w:t>
      </w:r>
    </w:p>
    <w:p w14:paraId="360FC595" w14:textId="7B0EC770" w:rsidR="004042B3" w:rsidRDefault="00135557" w:rsidP="004042B3">
      <w:pPr>
        <w:pStyle w:val="BodyText"/>
        <w:rPr>
          <w:rFonts w:ascii="Times New Roman" w:hAnsi="Times New Roman" w:cs="Times New Roman"/>
          <w:sz w:val="20"/>
          <w:szCs w:val="20"/>
        </w:rPr>
      </w:pPr>
      <w:r w:rsidRPr="00A735FF">
        <w:rPr>
          <w:rFonts w:ascii="Times New Roman" w:hAnsi="Times New Roman" w:cs="Times New Roman"/>
          <w:sz w:val="20"/>
          <w:szCs w:val="20"/>
        </w:rPr>
        <w:t>W</w:t>
      </w:r>
      <w:r w:rsidR="004042B3" w:rsidRPr="00A735FF">
        <w:rPr>
          <w:rFonts w:ascii="Times New Roman" w:hAnsi="Times New Roman" w:cs="Times New Roman"/>
          <w:sz w:val="20"/>
          <w:szCs w:val="20"/>
        </w:rPr>
        <w:t xml:space="preserve">e </w:t>
      </w:r>
      <w:r w:rsidR="00E56059" w:rsidRPr="00A735FF">
        <w:rPr>
          <w:rFonts w:ascii="Times New Roman" w:hAnsi="Times New Roman" w:cs="Times New Roman"/>
          <w:sz w:val="20"/>
          <w:szCs w:val="20"/>
        </w:rPr>
        <w:t>have the following proposal</w:t>
      </w:r>
      <w:r w:rsidR="00D65A5A" w:rsidRPr="00A735FF">
        <w:rPr>
          <w:rFonts w:ascii="Times New Roman" w:hAnsi="Times New Roman" w:cs="Times New Roman"/>
          <w:sz w:val="20"/>
          <w:szCs w:val="20"/>
        </w:rPr>
        <w:t>s</w:t>
      </w:r>
      <w:r w:rsidR="00DB1852">
        <w:rPr>
          <w:rFonts w:ascii="Times New Roman" w:hAnsi="Times New Roman" w:cs="Times New Roman"/>
          <w:sz w:val="20"/>
          <w:szCs w:val="20"/>
        </w:rPr>
        <w:t xml:space="preserve"> and observation</w:t>
      </w:r>
      <w:r w:rsidR="004042B3" w:rsidRPr="00A735FF">
        <w:rPr>
          <w:rFonts w:ascii="Times New Roman" w:hAnsi="Times New Roman" w:cs="Times New Roman"/>
          <w:sz w:val="20"/>
          <w:szCs w:val="20"/>
        </w:rPr>
        <w:t>:</w:t>
      </w:r>
    </w:p>
    <w:p w14:paraId="024EB527" w14:textId="6983C470" w:rsidR="00DB1852" w:rsidRDefault="00DB1852" w:rsidP="00DB1852">
      <w:pPr>
        <w:pStyle w:val="BodyText"/>
        <w:rPr>
          <w:rFonts w:ascii="Times New Roman" w:hAnsi="Times New Roman" w:cs="Times New Roman"/>
          <w:b/>
          <w:sz w:val="20"/>
        </w:rPr>
      </w:pPr>
      <w:r w:rsidRPr="00CE58E8">
        <w:rPr>
          <w:rFonts w:ascii="Times New Roman" w:hAnsi="Times New Roman" w:cs="Times New Roman"/>
          <w:b/>
          <w:sz w:val="20"/>
        </w:rPr>
        <w:t xml:space="preserve">Observation </w:t>
      </w:r>
      <w:r>
        <w:rPr>
          <w:rFonts w:ascii="Times New Roman" w:hAnsi="Times New Roman" w:cs="Times New Roman"/>
          <w:b/>
          <w:sz w:val="20"/>
        </w:rPr>
        <w:t>1</w:t>
      </w:r>
      <w:r w:rsidRPr="00CE58E8">
        <w:rPr>
          <w:rFonts w:ascii="Times New Roman" w:hAnsi="Times New Roman" w:cs="Times New Roman"/>
          <w:b/>
          <w:sz w:val="20"/>
        </w:rPr>
        <w:t xml:space="preserve">: </w:t>
      </w:r>
      <w:r w:rsidR="00BC0D88">
        <w:rPr>
          <w:rFonts w:ascii="Times New Roman" w:hAnsi="Times New Roman" w:cs="Times New Roman"/>
          <w:b/>
          <w:sz w:val="20"/>
        </w:rPr>
        <w:tab/>
      </w:r>
      <w:r w:rsidRPr="00CE58E8">
        <w:rPr>
          <w:rFonts w:ascii="Times New Roman" w:hAnsi="Times New Roman" w:cs="Times New Roman"/>
          <w:b/>
          <w:sz w:val="20"/>
        </w:rPr>
        <w:t>Current LPP protocol supports only RTK and PPP methods [10].</w:t>
      </w:r>
    </w:p>
    <w:p w14:paraId="42188B38" w14:textId="1DC8916C" w:rsidR="00BC0D88" w:rsidRPr="00CE58E8" w:rsidRDefault="00BC0D88" w:rsidP="00BC0D88">
      <w:pPr>
        <w:pStyle w:val="BodyText"/>
        <w:ind w:left="1701" w:hanging="1701"/>
        <w:rPr>
          <w:rFonts w:ascii="Times New Roman" w:hAnsi="Times New Roman" w:cs="Times New Roman"/>
          <w:b/>
          <w:sz w:val="20"/>
        </w:rPr>
      </w:pPr>
      <w:r w:rsidRPr="00CE58E8">
        <w:rPr>
          <w:rFonts w:ascii="Times New Roman" w:hAnsi="Times New Roman" w:cs="Times New Roman"/>
          <w:b/>
          <w:sz w:val="20"/>
        </w:rPr>
        <w:t xml:space="preserve">Observation </w:t>
      </w:r>
      <w:r>
        <w:rPr>
          <w:rFonts w:ascii="Times New Roman" w:hAnsi="Times New Roman" w:cs="Times New Roman"/>
          <w:b/>
          <w:sz w:val="20"/>
        </w:rPr>
        <w:t>2</w:t>
      </w:r>
      <w:r w:rsidRPr="00CE58E8">
        <w:rPr>
          <w:rFonts w:ascii="Times New Roman" w:hAnsi="Times New Roman" w:cs="Times New Roman"/>
          <w:b/>
          <w:sz w:val="20"/>
        </w:rPr>
        <w:t xml:space="preserve">: </w:t>
      </w:r>
      <w:r>
        <w:rPr>
          <w:rFonts w:ascii="Times New Roman" w:hAnsi="Times New Roman" w:cs="Times New Roman"/>
          <w:b/>
          <w:sz w:val="20"/>
        </w:rPr>
        <w:tab/>
      </w:r>
      <w:r>
        <w:rPr>
          <w:rFonts w:ascii="Times New Roman" w:hAnsi="Times New Roman" w:cs="Times New Roman"/>
          <w:b/>
          <w:sz w:val="20"/>
        </w:rPr>
        <w:t>Broadcast of GNSS Assistance data as System Information messages was added in Release 15 for E-UTRA.</w:t>
      </w:r>
      <w:r>
        <w:rPr>
          <w:rFonts w:ascii="Times New Roman" w:hAnsi="Times New Roman" w:cs="Times New Roman"/>
          <w:b/>
          <w:sz w:val="20"/>
        </w:rPr>
        <w:t xml:space="preserve"> NR Rel-15 does not support this feature yet.</w:t>
      </w:r>
      <w:bookmarkStart w:id="0" w:name="_GoBack"/>
      <w:bookmarkEnd w:id="0"/>
    </w:p>
    <w:p w14:paraId="7266800B" w14:textId="77777777" w:rsidR="00BC0D88" w:rsidRDefault="009112E1" w:rsidP="00BC0D88">
      <w:pPr>
        <w:ind w:left="1701" w:hanging="1701"/>
        <w:jc w:val="both"/>
        <w:rPr>
          <w:rFonts w:ascii="Times New Roman" w:hAnsi="Times New Roman" w:cs="Times New Roman"/>
          <w:b/>
          <w:bCs/>
          <w:sz w:val="20"/>
        </w:rPr>
      </w:pPr>
      <w:r w:rsidRPr="00D258F4">
        <w:rPr>
          <w:rFonts w:ascii="Times New Roman" w:hAnsi="Times New Roman" w:cs="Times New Roman"/>
          <w:b/>
          <w:bCs/>
          <w:sz w:val="20"/>
        </w:rPr>
        <w:t>Proposal 1</w:t>
      </w:r>
      <w:r w:rsidRPr="00D258F4">
        <w:rPr>
          <w:rFonts w:ascii="Times New Roman" w:hAnsi="Times New Roman" w:cs="Times New Roman"/>
          <w:b/>
          <w:bCs/>
          <w:sz w:val="20"/>
        </w:rPr>
        <w:tab/>
      </w:r>
      <w:r w:rsidR="00BC0D88" w:rsidRPr="00D258F4">
        <w:rPr>
          <w:rFonts w:ascii="Times New Roman" w:hAnsi="Times New Roman" w:cs="Times New Roman"/>
          <w:b/>
          <w:bCs/>
          <w:sz w:val="20"/>
        </w:rPr>
        <w:t xml:space="preserve">GNSS SSR Phase II (PPP-RTK) shall be completed based on QZSS CLAS Interface Specifications. This work shall be part of the objectives of </w:t>
      </w:r>
      <w:r w:rsidR="00BC0D88">
        <w:rPr>
          <w:rFonts w:ascii="Times New Roman" w:hAnsi="Times New Roman" w:cs="Times New Roman"/>
          <w:b/>
          <w:bCs/>
          <w:sz w:val="20"/>
        </w:rPr>
        <w:t>the NR Positioning WI for</w:t>
      </w:r>
      <w:r w:rsidR="00BC0D88" w:rsidRPr="00D258F4">
        <w:rPr>
          <w:rFonts w:ascii="Times New Roman" w:hAnsi="Times New Roman" w:cs="Times New Roman"/>
          <w:b/>
          <w:bCs/>
          <w:sz w:val="20"/>
        </w:rPr>
        <w:t xml:space="preserve"> Rel-16.</w:t>
      </w:r>
    </w:p>
    <w:p w14:paraId="6660CB5D" w14:textId="2D56B4E5" w:rsidR="009112E1" w:rsidRPr="00D258F4" w:rsidRDefault="009112E1" w:rsidP="00141E72">
      <w:pPr>
        <w:ind w:left="1701" w:hanging="1701"/>
        <w:jc w:val="both"/>
        <w:rPr>
          <w:rFonts w:ascii="Times New Roman" w:hAnsi="Times New Roman" w:cs="Times New Roman"/>
          <w:b/>
          <w:bCs/>
          <w:sz w:val="20"/>
        </w:rPr>
      </w:pPr>
      <w:r w:rsidRPr="00D258F4">
        <w:rPr>
          <w:rFonts w:ascii="Times New Roman" w:hAnsi="Times New Roman" w:cs="Times New Roman"/>
          <w:b/>
          <w:bCs/>
          <w:sz w:val="20"/>
        </w:rPr>
        <w:t xml:space="preserve">Proposal </w:t>
      </w:r>
      <w:r>
        <w:rPr>
          <w:rFonts w:ascii="Times New Roman" w:hAnsi="Times New Roman" w:cs="Times New Roman"/>
          <w:b/>
          <w:bCs/>
          <w:sz w:val="20"/>
        </w:rPr>
        <w:t>2</w:t>
      </w:r>
      <w:r w:rsidRPr="00D258F4">
        <w:rPr>
          <w:rFonts w:ascii="Times New Roman" w:hAnsi="Times New Roman" w:cs="Times New Roman"/>
          <w:b/>
          <w:bCs/>
          <w:sz w:val="20"/>
        </w:rPr>
        <w:tab/>
      </w:r>
      <w:r>
        <w:rPr>
          <w:rFonts w:ascii="Times New Roman" w:hAnsi="Times New Roman" w:cs="Times New Roman"/>
          <w:b/>
          <w:bCs/>
          <w:sz w:val="20"/>
        </w:rPr>
        <w:tab/>
      </w:r>
      <w:r w:rsidRPr="00615276">
        <w:rPr>
          <w:rFonts w:ascii="Times New Roman" w:hAnsi="Times New Roman" w:cs="Times New Roman"/>
          <w:b/>
          <w:bCs/>
          <w:sz w:val="20"/>
        </w:rPr>
        <w:t xml:space="preserve">Broadcast of </w:t>
      </w:r>
      <w:r w:rsidR="00141E72">
        <w:rPr>
          <w:rFonts w:ascii="Times New Roman" w:hAnsi="Times New Roman" w:cs="Times New Roman"/>
          <w:b/>
          <w:bCs/>
          <w:sz w:val="20"/>
        </w:rPr>
        <w:t xml:space="preserve">GNSS </w:t>
      </w:r>
      <w:r w:rsidRPr="00615276">
        <w:rPr>
          <w:rFonts w:ascii="Times New Roman" w:hAnsi="Times New Roman" w:cs="Times New Roman"/>
          <w:b/>
          <w:bCs/>
          <w:sz w:val="20"/>
        </w:rPr>
        <w:t>positioning assistance data</w:t>
      </w:r>
      <w:r w:rsidR="00141E72">
        <w:rPr>
          <w:rFonts w:ascii="Times New Roman" w:hAnsi="Times New Roman" w:cs="Times New Roman"/>
          <w:b/>
          <w:bCs/>
          <w:sz w:val="20"/>
        </w:rPr>
        <w:t xml:space="preserve"> as System Information messages</w:t>
      </w:r>
      <w:r>
        <w:rPr>
          <w:rFonts w:ascii="Times New Roman" w:hAnsi="Times New Roman" w:cs="Times New Roman"/>
          <w:b/>
          <w:bCs/>
          <w:sz w:val="20"/>
        </w:rPr>
        <w:t xml:space="preserve"> shall</w:t>
      </w:r>
      <w:r w:rsidR="00BC0D88">
        <w:rPr>
          <w:rFonts w:ascii="Times New Roman" w:hAnsi="Times New Roman" w:cs="Times New Roman"/>
          <w:b/>
          <w:bCs/>
          <w:sz w:val="20"/>
        </w:rPr>
        <w:t xml:space="preserve"> be part of the objectives of the NR Positioning WID for </w:t>
      </w:r>
      <w:r w:rsidRPr="00D258F4">
        <w:rPr>
          <w:rFonts w:ascii="Times New Roman" w:hAnsi="Times New Roman" w:cs="Times New Roman"/>
          <w:b/>
          <w:bCs/>
          <w:sz w:val="20"/>
        </w:rPr>
        <w:t>Rel-16.</w:t>
      </w:r>
    </w:p>
    <w:p w14:paraId="43D727D0" w14:textId="77777777" w:rsidR="00F507D1" w:rsidRPr="00E96859" w:rsidRDefault="00F507D1" w:rsidP="00CE0424">
      <w:pPr>
        <w:pStyle w:val="Heading1"/>
        <w:rPr>
          <w:sz w:val="32"/>
        </w:rPr>
      </w:pPr>
      <w:bookmarkStart w:id="1" w:name="_In-sequence_SDU_delivery"/>
      <w:bookmarkEnd w:id="1"/>
      <w:r w:rsidRPr="00E96859">
        <w:rPr>
          <w:sz w:val="32"/>
        </w:rPr>
        <w:t>References</w:t>
      </w:r>
    </w:p>
    <w:p w14:paraId="2D345B14" w14:textId="5D6FA394" w:rsidR="00C938CD" w:rsidRPr="002A6122" w:rsidRDefault="003D2165" w:rsidP="00C347A6">
      <w:pPr>
        <w:pStyle w:val="BodyText"/>
        <w:spacing w:after="0"/>
        <w:rPr>
          <w:rFonts w:cs="Arial"/>
          <w:sz w:val="20"/>
          <w:szCs w:val="20"/>
        </w:rPr>
      </w:pPr>
      <w:r w:rsidRPr="002A6122">
        <w:rPr>
          <w:rFonts w:cs="Arial"/>
          <w:sz w:val="20"/>
          <w:szCs w:val="20"/>
        </w:rPr>
        <w:t xml:space="preserve">[1] </w:t>
      </w:r>
      <w:r w:rsidR="001F2E5E" w:rsidRPr="002A6122">
        <w:rPr>
          <w:rFonts w:cs="Arial"/>
          <w:sz w:val="20"/>
          <w:szCs w:val="20"/>
        </w:rPr>
        <w:t xml:space="preserve"> </w:t>
      </w:r>
      <w:r w:rsidR="00407A95" w:rsidRPr="002A6122">
        <w:rPr>
          <w:rFonts w:cs="Arial"/>
          <w:sz w:val="20"/>
          <w:szCs w:val="20"/>
        </w:rPr>
        <w:tab/>
      </w:r>
      <w:r w:rsidR="00200F0D" w:rsidRPr="002A6122">
        <w:rPr>
          <w:rStyle w:val="Hyperlink"/>
          <w:rFonts w:cs="Arial"/>
          <w:color w:val="auto"/>
          <w:sz w:val="20"/>
          <w:szCs w:val="20"/>
          <w:u w:val="none"/>
        </w:rPr>
        <w:t>RP-182155</w:t>
      </w:r>
      <w:r w:rsidR="00F851C8" w:rsidRPr="002A6122">
        <w:rPr>
          <w:rFonts w:cs="Arial"/>
          <w:sz w:val="20"/>
          <w:szCs w:val="20"/>
        </w:rPr>
        <w:t xml:space="preserve">, </w:t>
      </w:r>
      <w:r w:rsidR="00B96080" w:rsidRPr="002A6122">
        <w:rPr>
          <w:rFonts w:cs="Arial"/>
          <w:sz w:val="20"/>
          <w:szCs w:val="20"/>
        </w:rPr>
        <w:t>“</w:t>
      </w:r>
      <w:r w:rsidR="00712E0F" w:rsidRPr="002A6122">
        <w:rPr>
          <w:rFonts w:cs="Arial"/>
          <w:sz w:val="20"/>
          <w:szCs w:val="20"/>
        </w:rPr>
        <w:t>Study on NR positioning support</w:t>
      </w:r>
      <w:r w:rsidR="00B96080" w:rsidRPr="002A6122">
        <w:rPr>
          <w:rFonts w:cs="Arial"/>
          <w:sz w:val="20"/>
          <w:szCs w:val="20"/>
        </w:rPr>
        <w:t>”</w:t>
      </w:r>
      <w:r w:rsidR="00712E0F" w:rsidRPr="002A6122">
        <w:rPr>
          <w:rFonts w:cs="Arial"/>
          <w:sz w:val="20"/>
          <w:szCs w:val="20"/>
        </w:rPr>
        <w:t>, RAN1, Intel Corporation, Ericsson</w:t>
      </w:r>
      <w:r w:rsidR="004561D1" w:rsidRPr="002A6122">
        <w:rPr>
          <w:rFonts w:cs="Arial"/>
          <w:sz w:val="20"/>
          <w:szCs w:val="20"/>
        </w:rPr>
        <w:t>.</w:t>
      </w:r>
    </w:p>
    <w:p w14:paraId="723FDBD1" w14:textId="6D320F11" w:rsidR="004C71D6" w:rsidRDefault="00243C01" w:rsidP="00C347A6">
      <w:pPr>
        <w:pStyle w:val="BodyText"/>
        <w:spacing w:after="0"/>
        <w:rPr>
          <w:rFonts w:cs="Arial"/>
          <w:sz w:val="20"/>
          <w:szCs w:val="20"/>
        </w:rPr>
      </w:pPr>
      <w:r w:rsidRPr="002A6122">
        <w:rPr>
          <w:rFonts w:cs="Arial"/>
          <w:sz w:val="20"/>
          <w:szCs w:val="20"/>
        </w:rPr>
        <w:t xml:space="preserve">[2] </w:t>
      </w:r>
      <w:r w:rsidR="001F2E5E" w:rsidRPr="002A6122">
        <w:rPr>
          <w:rFonts w:cs="Arial"/>
          <w:sz w:val="20"/>
          <w:szCs w:val="20"/>
        </w:rPr>
        <w:t xml:space="preserve"> </w:t>
      </w:r>
      <w:r w:rsidR="00407A95" w:rsidRPr="002A6122">
        <w:rPr>
          <w:rFonts w:cs="Arial"/>
          <w:sz w:val="20"/>
          <w:szCs w:val="20"/>
        </w:rPr>
        <w:tab/>
      </w:r>
      <w:r w:rsidR="001F2E5E" w:rsidRPr="002A6122">
        <w:rPr>
          <w:rFonts w:cs="Arial"/>
          <w:sz w:val="20"/>
          <w:szCs w:val="20"/>
        </w:rPr>
        <w:t xml:space="preserve">3GPP </w:t>
      </w:r>
      <w:r w:rsidR="00C938CD" w:rsidRPr="002A6122">
        <w:rPr>
          <w:rFonts w:cs="Arial"/>
          <w:sz w:val="20"/>
          <w:szCs w:val="20"/>
        </w:rPr>
        <w:t>TR 38.855</w:t>
      </w:r>
      <w:r w:rsidR="001F2E5E" w:rsidRPr="002A6122">
        <w:rPr>
          <w:rFonts w:cs="Arial"/>
          <w:sz w:val="20"/>
          <w:szCs w:val="20"/>
        </w:rPr>
        <w:t>,</w:t>
      </w:r>
      <w:r w:rsidR="00C938CD" w:rsidRPr="002A6122">
        <w:rPr>
          <w:rFonts w:cs="Arial"/>
          <w:sz w:val="20"/>
          <w:szCs w:val="20"/>
        </w:rPr>
        <w:t xml:space="preserve"> </w:t>
      </w:r>
      <w:r w:rsidR="001F2E5E" w:rsidRPr="002A6122">
        <w:rPr>
          <w:rFonts w:cs="Arial"/>
          <w:sz w:val="20"/>
          <w:szCs w:val="20"/>
        </w:rPr>
        <w:t>“</w:t>
      </w:r>
      <w:r w:rsidR="00C938CD" w:rsidRPr="002A6122">
        <w:rPr>
          <w:rFonts w:cs="Arial"/>
          <w:sz w:val="20"/>
          <w:szCs w:val="20"/>
        </w:rPr>
        <w:t>Study on NR positioning support</w:t>
      </w:r>
      <w:r w:rsidR="00AC3095">
        <w:rPr>
          <w:rFonts w:cs="Arial"/>
          <w:sz w:val="20"/>
          <w:szCs w:val="20"/>
        </w:rPr>
        <w:t>,</w:t>
      </w:r>
      <w:r w:rsidR="001F2E5E" w:rsidRPr="002A6122">
        <w:rPr>
          <w:rFonts w:cs="Arial"/>
          <w:sz w:val="20"/>
          <w:szCs w:val="20"/>
        </w:rPr>
        <w:t>”</w:t>
      </w:r>
      <w:r w:rsidR="00AC3095">
        <w:rPr>
          <w:rFonts w:cs="Arial"/>
          <w:sz w:val="20"/>
          <w:szCs w:val="20"/>
        </w:rPr>
        <w:t xml:space="preserve"> </w:t>
      </w:r>
      <w:r w:rsidR="00AC3095" w:rsidRPr="00AC3095">
        <w:rPr>
          <w:rFonts w:cs="Arial"/>
          <w:sz w:val="20"/>
          <w:szCs w:val="20"/>
        </w:rPr>
        <w:t>V1.1.0</w:t>
      </w:r>
      <w:r w:rsidR="00AC3095">
        <w:rPr>
          <w:rFonts w:cs="Arial"/>
          <w:sz w:val="20"/>
          <w:szCs w:val="20"/>
        </w:rPr>
        <w:t>, March, 2019.</w:t>
      </w:r>
    </w:p>
    <w:p w14:paraId="5F0D1B9B" w14:textId="61FC57EA" w:rsidR="003C29CF" w:rsidRPr="002A6122" w:rsidRDefault="003C29CF" w:rsidP="003C29CF">
      <w:pPr>
        <w:pStyle w:val="BodyText"/>
        <w:spacing w:after="0"/>
        <w:ind w:left="563" w:hanging="563"/>
        <w:rPr>
          <w:rFonts w:cs="Arial"/>
          <w:sz w:val="20"/>
          <w:szCs w:val="20"/>
        </w:rPr>
      </w:pPr>
      <w:r w:rsidRPr="002A6122">
        <w:rPr>
          <w:rFonts w:cs="Arial"/>
          <w:sz w:val="20"/>
          <w:szCs w:val="20"/>
        </w:rPr>
        <w:t>[</w:t>
      </w:r>
      <w:r>
        <w:rPr>
          <w:rFonts w:cs="Arial"/>
          <w:sz w:val="20"/>
          <w:szCs w:val="20"/>
        </w:rPr>
        <w:t>3</w:t>
      </w:r>
      <w:r w:rsidRPr="002A6122">
        <w:rPr>
          <w:rFonts w:cs="Arial"/>
          <w:sz w:val="20"/>
          <w:szCs w:val="20"/>
        </w:rPr>
        <w:t xml:space="preserve">] </w:t>
      </w:r>
      <w:r w:rsidRPr="002A6122">
        <w:rPr>
          <w:rFonts w:cs="Arial"/>
          <w:sz w:val="20"/>
          <w:szCs w:val="20"/>
        </w:rPr>
        <w:tab/>
      </w:r>
      <w:r w:rsidRPr="002A6122">
        <w:rPr>
          <w:rFonts w:cs="Arial"/>
          <w:sz w:val="20"/>
          <w:szCs w:val="20"/>
        </w:rPr>
        <w:tab/>
        <w:t xml:space="preserve">“Quasi-Zenith Satellite System Interface Specification, </w:t>
      </w:r>
      <w:proofErr w:type="spellStart"/>
      <w:r w:rsidRPr="002A6122">
        <w:rPr>
          <w:rFonts w:cs="Arial"/>
          <w:sz w:val="20"/>
          <w:szCs w:val="20"/>
        </w:rPr>
        <w:t>Centimeter</w:t>
      </w:r>
      <w:proofErr w:type="spellEnd"/>
      <w:r w:rsidRPr="002A6122">
        <w:rPr>
          <w:rFonts w:cs="Arial"/>
          <w:sz w:val="20"/>
          <w:szCs w:val="20"/>
        </w:rPr>
        <w:t xml:space="preserve"> Level Augmentation Service”, IS-QZSS-L6-001, 5 November 2018, Cabinet Office.</w:t>
      </w:r>
    </w:p>
    <w:p w14:paraId="01C138A8" w14:textId="32C9F802" w:rsidR="00D65A5A" w:rsidRPr="002A6122" w:rsidRDefault="00D65A5A" w:rsidP="00407A95">
      <w:pPr>
        <w:pStyle w:val="BodyText"/>
        <w:spacing w:after="0"/>
        <w:ind w:left="563" w:hanging="563"/>
        <w:rPr>
          <w:rFonts w:cs="Arial"/>
          <w:sz w:val="20"/>
          <w:szCs w:val="20"/>
        </w:rPr>
      </w:pPr>
      <w:r w:rsidRPr="002A6122">
        <w:rPr>
          <w:rFonts w:cs="Arial"/>
          <w:sz w:val="20"/>
          <w:szCs w:val="20"/>
        </w:rPr>
        <w:t>[</w:t>
      </w:r>
      <w:r w:rsidR="003C29CF">
        <w:rPr>
          <w:rFonts w:cs="Arial"/>
          <w:sz w:val="20"/>
          <w:szCs w:val="20"/>
        </w:rPr>
        <w:t>4</w:t>
      </w:r>
      <w:r w:rsidR="000248ED" w:rsidRPr="002A6122">
        <w:rPr>
          <w:rFonts w:cs="Arial"/>
          <w:sz w:val="20"/>
          <w:szCs w:val="20"/>
        </w:rPr>
        <w:t>]</w:t>
      </w:r>
      <w:r w:rsidR="001F2E5E" w:rsidRPr="002A6122">
        <w:rPr>
          <w:rFonts w:cs="Arial"/>
          <w:sz w:val="20"/>
          <w:szCs w:val="20"/>
        </w:rPr>
        <w:t xml:space="preserve"> </w:t>
      </w:r>
      <w:r w:rsidR="00407A95" w:rsidRPr="002A6122">
        <w:rPr>
          <w:rFonts w:cs="Arial"/>
          <w:sz w:val="20"/>
          <w:szCs w:val="20"/>
        </w:rPr>
        <w:tab/>
      </w:r>
      <w:r w:rsidR="00407A95" w:rsidRPr="002A6122">
        <w:rPr>
          <w:rFonts w:cs="Arial"/>
          <w:sz w:val="20"/>
          <w:szCs w:val="20"/>
        </w:rPr>
        <w:tab/>
      </w:r>
      <w:r w:rsidR="001F2E5E" w:rsidRPr="002A6122">
        <w:rPr>
          <w:rFonts w:cs="Arial"/>
          <w:sz w:val="20"/>
          <w:szCs w:val="20"/>
        </w:rPr>
        <w:t>R2-1711837, “Report from Positioning Accuracy Enhancements session”, Session Chair   (Huawei), Prague, Czech-Republic, 9</w:t>
      </w:r>
      <w:r w:rsidR="001F2E5E" w:rsidRPr="002A6122">
        <w:rPr>
          <w:rFonts w:cs="Arial"/>
          <w:sz w:val="20"/>
          <w:szCs w:val="20"/>
          <w:vertAlign w:val="superscript"/>
        </w:rPr>
        <w:t>th</w:t>
      </w:r>
      <w:r w:rsidR="001F2E5E" w:rsidRPr="002A6122">
        <w:rPr>
          <w:rFonts w:cs="Arial"/>
          <w:sz w:val="20"/>
          <w:szCs w:val="20"/>
        </w:rPr>
        <w:t>-13</w:t>
      </w:r>
      <w:r w:rsidR="001F2E5E" w:rsidRPr="002A6122">
        <w:rPr>
          <w:rFonts w:cs="Arial"/>
          <w:sz w:val="20"/>
          <w:szCs w:val="20"/>
          <w:vertAlign w:val="superscript"/>
        </w:rPr>
        <w:t>th</w:t>
      </w:r>
      <w:r w:rsidR="001F2E5E" w:rsidRPr="002A6122">
        <w:rPr>
          <w:rFonts w:cs="Arial"/>
          <w:sz w:val="20"/>
          <w:szCs w:val="20"/>
        </w:rPr>
        <w:t xml:space="preserve"> October 2017.</w:t>
      </w:r>
    </w:p>
    <w:p w14:paraId="2F191ED6" w14:textId="08F2DA3C" w:rsidR="00EE3FC7" w:rsidRPr="002A6122" w:rsidRDefault="00D65A5A" w:rsidP="00407A95">
      <w:pPr>
        <w:tabs>
          <w:tab w:val="left" w:pos="284"/>
        </w:tabs>
        <w:spacing w:before="120"/>
        <w:ind w:left="563" w:hanging="563"/>
        <w:rPr>
          <w:rFonts w:ascii="Arial" w:hAnsi="Arial" w:cs="Arial"/>
          <w:sz w:val="20"/>
          <w:szCs w:val="20"/>
        </w:rPr>
      </w:pPr>
      <w:r w:rsidRPr="002A6122">
        <w:rPr>
          <w:rFonts w:ascii="Arial" w:hAnsi="Arial" w:cs="Arial"/>
          <w:sz w:val="20"/>
          <w:szCs w:val="20"/>
        </w:rPr>
        <w:t>[</w:t>
      </w:r>
      <w:r w:rsidR="003C29CF">
        <w:rPr>
          <w:rFonts w:ascii="Arial" w:hAnsi="Arial" w:cs="Arial"/>
          <w:sz w:val="20"/>
          <w:szCs w:val="20"/>
        </w:rPr>
        <w:t>5</w:t>
      </w:r>
      <w:r w:rsidRPr="002A6122">
        <w:rPr>
          <w:rFonts w:ascii="Arial" w:hAnsi="Arial" w:cs="Arial"/>
          <w:sz w:val="20"/>
          <w:szCs w:val="20"/>
        </w:rPr>
        <w:t xml:space="preserve">] </w:t>
      </w:r>
      <w:bookmarkStart w:id="2" w:name="_Ref503270095"/>
      <w:r w:rsidR="001F2E5E" w:rsidRPr="002A6122">
        <w:rPr>
          <w:rFonts w:ascii="Arial" w:hAnsi="Arial" w:cs="Arial"/>
          <w:sz w:val="20"/>
          <w:szCs w:val="20"/>
        </w:rPr>
        <w:t xml:space="preserve"> </w:t>
      </w:r>
      <w:r w:rsidR="00407A95" w:rsidRPr="002A6122">
        <w:rPr>
          <w:rFonts w:ascii="Arial" w:hAnsi="Arial" w:cs="Arial"/>
          <w:sz w:val="20"/>
          <w:szCs w:val="20"/>
        </w:rPr>
        <w:tab/>
      </w:r>
      <w:r w:rsidR="00EE3FC7" w:rsidRPr="002A6122">
        <w:rPr>
          <w:rFonts w:ascii="Arial" w:hAnsi="Arial" w:cs="Arial"/>
          <w:sz w:val="20"/>
          <w:szCs w:val="20"/>
        </w:rPr>
        <w:t xml:space="preserve">RTCM Standard 10403.3, “Differential GNSS, (Global Navigation Satellite Systems), Services – </w:t>
      </w:r>
      <w:r w:rsidR="001F2E5E" w:rsidRPr="002A6122">
        <w:rPr>
          <w:rFonts w:ascii="Arial" w:hAnsi="Arial" w:cs="Arial"/>
          <w:sz w:val="20"/>
          <w:szCs w:val="20"/>
        </w:rPr>
        <w:t xml:space="preserve"> </w:t>
      </w:r>
      <w:r w:rsidR="00EE3FC7" w:rsidRPr="002A6122">
        <w:rPr>
          <w:rFonts w:ascii="Arial" w:hAnsi="Arial" w:cs="Arial"/>
          <w:sz w:val="20"/>
          <w:szCs w:val="20"/>
        </w:rPr>
        <w:t>Version 3”,  October 7 2016.</w:t>
      </w:r>
      <w:bookmarkEnd w:id="2"/>
    </w:p>
    <w:p w14:paraId="07574D95" w14:textId="41F9AC19" w:rsidR="000248ED" w:rsidRDefault="00EE3FC7" w:rsidP="00407A95">
      <w:pPr>
        <w:pStyle w:val="BodyText"/>
        <w:spacing w:after="0"/>
        <w:ind w:left="563" w:hanging="563"/>
        <w:rPr>
          <w:rFonts w:cs="Arial"/>
          <w:sz w:val="20"/>
          <w:szCs w:val="20"/>
        </w:rPr>
      </w:pPr>
      <w:r w:rsidRPr="002A6122">
        <w:rPr>
          <w:rFonts w:cs="Arial"/>
          <w:sz w:val="20"/>
          <w:szCs w:val="20"/>
        </w:rPr>
        <w:t>[</w:t>
      </w:r>
      <w:r w:rsidR="003C29CF">
        <w:rPr>
          <w:rFonts w:cs="Arial"/>
          <w:sz w:val="20"/>
          <w:szCs w:val="20"/>
        </w:rPr>
        <w:t>6</w:t>
      </w:r>
      <w:r w:rsidRPr="002A6122">
        <w:rPr>
          <w:rFonts w:cs="Arial"/>
          <w:sz w:val="20"/>
          <w:szCs w:val="20"/>
        </w:rPr>
        <w:t xml:space="preserve">] </w:t>
      </w:r>
      <w:r w:rsidR="001F2E5E" w:rsidRPr="002A6122">
        <w:rPr>
          <w:rFonts w:cs="Arial"/>
          <w:sz w:val="20"/>
          <w:szCs w:val="20"/>
        </w:rPr>
        <w:t xml:space="preserve"> </w:t>
      </w:r>
      <w:r w:rsidR="00407A95" w:rsidRPr="002A6122">
        <w:rPr>
          <w:rFonts w:cs="Arial"/>
          <w:sz w:val="20"/>
          <w:szCs w:val="20"/>
        </w:rPr>
        <w:tab/>
      </w:r>
      <w:r w:rsidR="00D65A5A" w:rsidRPr="002A6122">
        <w:rPr>
          <w:rFonts w:cs="Arial"/>
          <w:sz w:val="20"/>
          <w:szCs w:val="20"/>
        </w:rPr>
        <w:t xml:space="preserve">R2-1806601, RAN2#101bis Report of 3GPP TSG RAN WG2 meeting #101bis </w:t>
      </w:r>
      <w:proofErr w:type="spellStart"/>
      <w:r w:rsidR="00D65A5A" w:rsidRPr="002A6122">
        <w:rPr>
          <w:rFonts w:cs="Arial"/>
          <w:sz w:val="20"/>
          <w:szCs w:val="20"/>
        </w:rPr>
        <w:t>Sanya</w:t>
      </w:r>
      <w:proofErr w:type="spellEnd"/>
      <w:r w:rsidR="00D65A5A" w:rsidRPr="002A6122">
        <w:rPr>
          <w:rFonts w:cs="Arial"/>
          <w:sz w:val="20"/>
          <w:szCs w:val="20"/>
        </w:rPr>
        <w:t xml:space="preserve">, China, 16-      </w:t>
      </w:r>
      <w:r w:rsidR="001F2E5E" w:rsidRPr="002A6122">
        <w:rPr>
          <w:rFonts w:cs="Arial"/>
          <w:sz w:val="20"/>
          <w:szCs w:val="20"/>
        </w:rPr>
        <w:t xml:space="preserve"> </w:t>
      </w:r>
      <w:r w:rsidR="00D65A5A" w:rsidRPr="002A6122">
        <w:rPr>
          <w:rFonts w:cs="Arial"/>
          <w:sz w:val="20"/>
          <w:szCs w:val="20"/>
        </w:rPr>
        <w:t>20 April 2018</w:t>
      </w:r>
    </w:p>
    <w:p w14:paraId="4D8A50C1" w14:textId="77893905" w:rsidR="003C29CF" w:rsidRPr="002A6122" w:rsidRDefault="003C29CF" w:rsidP="003C29CF">
      <w:pPr>
        <w:pStyle w:val="BodyText"/>
        <w:spacing w:after="0"/>
        <w:ind w:left="284" w:hanging="284"/>
        <w:rPr>
          <w:rFonts w:cs="Arial"/>
          <w:sz w:val="20"/>
          <w:szCs w:val="20"/>
        </w:rPr>
      </w:pPr>
      <w:r w:rsidRPr="002A6122">
        <w:rPr>
          <w:rFonts w:cs="Arial"/>
          <w:sz w:val="20"/>
          <w:szCs w:val="20"/>
        </w:rPr>
        <w:t>[</w:t>
      </w:r>
      <w:r>
        <w:rPr>
          <w:rFonts w:cs="Arial"/>
          <w:sz w:val="20"/>
          <w:szCs w:val="20"/>
        </w:rPr>
        <w:t>7</w:t>
      </w:r>
      <w:r w:rsidRPr="002A6122">
        <w:rPr>
          <w:rFonts w:cs="Arial"/>
          <w:sz w:val="20"/>
          <w:szCs w:val="20"/>
        </w:rPr>
        <w:t xml:space="preserve">] </w:t>
      </w:r>
      <w:r w:rsidRPr="002A6122">
        <w:rPr>
          <w:rFonts w:cs="Arial"/>
          <w:sz w:val="20"/>
          <w:szCs w:val="20"/>
        </w:rPr>
        <w:tab/>
        <w:t xml:space="preserve">3GPP TS 36.305, </w:t>
      </w:r>
      <w:r w:rsidRPr="002A6122">
        <w:rPr>
          <w:rFonts w:cs="Arial"/>
          <w:sz w:val="20"/>
          <w:szCs w:val="20"/>
          <w:lang w:eastAsia="ko-KR"/>
        </w:rPr>
        <w:t>"</w:t>
      </w:r>
      <w:r w:rsidRPr="002A6122">
        <w:rPr>
          <w:rFonts w:cs="Arial"/>
          <w:sz w:val="20"/>
          <w:szCs w:val="20"/>
        </w:rPr>
        <w:t>Stage 2 functional specification of User Equipment (UE) positioning in LTE</w:t>
      </w:r>
      <w:r w:rsidRPr="002A6122">
        <w:rPr>
          <w:rFonts w:cs="Arial"/>
          <w:sz w:val="20"/>
          <w:szCs w:val="20"/>
          <w:lang w:eastAsia="ko-KR"/>
        </w:rPr>
        <w:t>"</w:t>
      </w:r>
    </w:p>
    <w:p w14:paraId="1474254F" w14:textId="50AE39D9" w:rsidR="002A6122" w:rsidRPr="002A6122" w:rsidRDefault="002A6122" w:rsidP="002A6122">
      <w:pPr>
        <w:ind w:left="563" w:hanging="563"/>
        <w:rPr>
          <w:rFonts w:ascii="Arial" w:hAnsi="Arial" w:cs="Arial"/>
          <w:sz w:val="20"/>
          <w:szCs w:val="20"/>
        </w:rPr>
      </w:pPr>
      <w:r w:rsidRPr="002A6122">
        <w:rPr>
          <w:rFonts w:ascii="Arial" w:hAnsi="Arial" w:cs="Arial"/>
          <w:sz w:val="20"/>
          <w:szCs w:val="20"/>
        </w:rPr>
        <w:t>[8]</w:t>
      </w:r>
      <w:r w:rsidRPr="002A6122">
        <w:rPr>
          <w:rFonts w:ascii="Arial" w:hAnsi="Arial" w:cs="Arial"/>
          <w:sz w:val="20"/>
          <w:szCs w:val="20"/>
        </w:rPr>
        <w:tab/>
      </w:r>
      <w:bookmarkStart w:id="3" w:name="_Ref529443215"/>
      <w:r w:rsidRPr="002A6122">
        <w:rPr>
          <w:rFonts w:ascii="Arial" w:hAnsi="Arial" w:cs="Arial"/>
          <w:sz w:val="20"/>
          <w:szCs w:val="20"/>
        </w:rPr>
        <w:t>ETSI TS 103 246-3, “Satellite Earth Stations and Systems (SES); GNSS based location systems; Part 3: Performance requirements," V1.1.1, July 2015.</w:t>
      </w:r>
      <w:bookmarkEnd w:id="3"/>
    </w:p>
    <w:p w14:paraId="3D283EAB" w14:textId="23B853B2" w:rsidR="00C10E24" w:rsidRPr="002A6122" w:rsidRDefault="00C347A6" w:rsidP="00C347A6">
      <w:pPr>
        <w:pStyle w:val="BodyText"/>
        <w:spacing w:after="0"/>
        <w:ind w:left="284" w:hanging="284"/>
        <w:rPr>
          <w:rFonts w:cs="Arial"/>
          <w:sz w:val="20"/>
          <w:szCs w:val="20"/>
        </w:rPr>
      </w:pPr>
      <w:r w:rsidRPr="002A6122">
        <w:rPr>
          <w:rFonts w:cs="Arial"/>
          <w:sz w:val="20"/>
          <w:szCs w:val="20"/>
        </w:rPr>
        <w:t>[</w:t>
      </w:r>
      <w:r w:rsidR="003C29CF">
        <w:rPr>
          <w:rFonts w:cs="Arial"/>
          <w:sz w:val="20"/>
          <w:szCs w:val="20"/>
        </w:rPr>
        <w:t>9</w:t>
      </w:r>
      <w:r w:rsidRPr="002A6122">
        <w:rPr>
          <w:rFonts w:cs="Arial"/>
          <w:sz w:val="20"/>
          <w:szCs w:val="20"/>
        </w:rPr>
        <w:t xml:space="preserve">] </w:t>
      </w:r>
      <w:r w:rsidR="00407A95" w:rsidRPr="002A6122">
        <w:rPr>
          <w:rFonts w:cs="Arial"/>
          <w:sz w:val="20"/>
          <w:szCs w:val="20"/>
        </w:rPr>
        <w:tab/>
      </w:r>
      <w:r w:rsidRPr="002A6122">
        <w:rPr>
          <w:rFonts w:cs="Arial"/>
          <w:sz w:val="20"/>
          <w:szCs w:val="20"/>
        </w:rPr>
        <w:t>R2-1817901, “Broadcast of Location Assistance Data by NG-RAN”, Qualcomm Inc.</w:t>
      </w:r>
    </w:p>
    <w:p w14:paraId="34B36B00" w14:textId="5056EA17" w:rsidR="003A6D15" w:rsidRPr="002A6122" w:rsidRDefault="003A6D15" w:rsidP="00141E72">
      <w:pPr>
        <w:pStyle w:val="BodyText"/>
        <w:spacing w:after="0"/>
        <w:ind w:left="563" w:hanging="563"/>
        <w:rPr>
          <w:rFonts w:cs="Arial"/>
          <w:sz w:val="20"/>
          <w:szCs w:val="20"/>
        </w:rPr>
      </w:pPr>
      <w:r w:rsidRPr="002A6122">
        <w:rPr>
          <w:rFonts w:cs="Arial"/>
          <w:sz w:val="20"/>
          <w:szCs w:val="20"/>
        </w:rPr>
        <w:t>[</w:t>
      </w:r>
      <w:r>
        <w:rPr>
          <w:rFonts w:cs="Arial"/>
          <w:sz w:val="20"/>
          <w:szCs w:val="20"/>
        </w:rPr>
        <w:t>10</w:t>
      </w:r>
      <w:r w:rsidRPr="002A6122">
        <w:rPr>
          <w:rFonts w:cs="Arial"/>
          <w:sz w:val="20"/>
          <w:szCs w:val="20"/>
        </w:rPr>
        <w:t xml:space="preserve">] </w:t>
      </w:r>
      <w:r w:rsidRPr="002A6122">
        <w:rPr>
          <w:rFonts w:cs="Arial"/>
          <w:sz w:val="20"/>
          <w:szCs w:val="20"/>
        </w:rPr>
        <w:tab/>
        <w:t>R</w:t>
      </w:r>
      <w:r>
        <w:rPr>
          <w:rFonts w:cs="Arial"/>
          <w:sz w:val="20"/>
          <w:szCs w:val="20"/>
        </w:rPr>
        <w:t>1</w:t>
      </w:r>
      <w:r w:rsidRPr="002A6122">
        <w:rPr>
          <w:rFonts w:cs="Arial"/>
          <w:sz w:val="20"/>
          <w:szCs w:val="20"/>
        </w:rPr>
        <w:t>-</w:t>
      </w:r>
      <w:r w:rsidRPr="003A6D15">
        <w:rPr>
          <w:rFonts w:cs="Arial"/>
          <w:sz w:val="20"/>
          <w:szCs w:val="20"/>
        </w:rPr>
        <w:t>1902549</w:t>
      </w:r>
      <w:r w:rsidRPr="002A6122">
        <w:rPr>
          <w:rFonts w:cs="Arial"/>
          <w:sz w:val="20"/>
          <w:szCs w:val="20"/>
        </w:rPr>
        <w:t>, “</w:t>
      </w:r>
      <w:r w:rsidRPr="003A6D15">
        <w:rPr>
          <w:rFonts w:cs="Arial"/>
          <w:sz w:val="20"/>
          <w:szCs w:val="20"/>
        </w:rPr>
        <w:t>TP on hybrid positioning and GNSS enhancements for TR 38.855</w:t>
      </w:r>
      <w:r w:rsidRPr="002A6122">
        <w:rPr>
          <w:rFonts w:cs="Arial"/>
          <w:sz w:val="20"/>
          <w:szCs w:val="20"/>
        </w:rPr>
        <w:t xml:space="preserve">”, </w:t>
      </w:r>
      <w:r w:rsidRPr="003A6D15">
        <w:rPr>
          <w:rFonts w:cs="Arial"/>
          <w:sz w:val="20"/>
          <w:szCs w:val="20"/>
        </w:rPr>
        <w:t>ESA, Mitsubishi Electric Corporation, u-</w:t>
      </w:r>
      <w:proofErr w:type="spellStart"/>
      <w:r w:rsidRPr="003A6D15">
        <w:rPr>
          <w:rFonts w:cs="Arial"/>
          <w:sz w:val="20"/>
          <w:szCs w:val="20"/>
        </w:rPr>
        <w:t>blox</w:t>
      </w:r>
      <w:proofErr w:type="spellEnd"/>
      <w:r w:rsidRPr="003A6D15">
        <w:rPr>
          <w:rFonts w:cs="Arial"/>
          <w:sz w:val="20"/>
          <w:szCs w:val="20"/>
        </w:rPr>
        <w:t xml:space="preserve"> AG</w:t>
      </w:r>
      <w:r>
        <w:rPr>
          <w:rFonts w:cs="Arial"/>
          <w:sz w:val="20"/>
          <w:szCs w:val="20"/>
        </w:rPr>
        <w:t>, RAN1#96, Feb. 2019.</w:t>
      </w:r>
    </w:p>
    <w:p w14:paraId="3B3F84C7" w14:textId="77777777" w:rsidR="00F02812" w:rsidRPr="005B143B" w:rsidRDefault="00F02812" w:rsidP="005B7927">
      <w:pPr>
        <w:widowControl w:val="0"/>
        <w:spacing w:after="120"/>
        <w:jc w:val="both"/>
      </w:pPr>
    </w:p>
    <w:sectPr w:rsidR="00F02812" w:rsidRPr="005B143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71BDA" w14:textId="77777777" w:rsidR="003B29D9" w:rsidRDefault="003B29D9">
      <w:r>
        <w:separator/>
      </w:r>
    </w:p>
  </w:endnote>
  <w:endnote w:type="continuationSeparator" w:id="0">
    <w:p w14:paraId="1081CCD6" w14:textId="77777777" w:rsidR="003B29D9" w:rsidRDefault="003B29D9">
      <w:r>
        <w:continuationSeparator/>
      </w:r>
    </w:p>
  </w:endnote>
  <w:endnote w:type="continuationNotice" w:id="1">
    <w:p w14:paraId="1CF97492" w14:textId="77777777" w:rsidR="003B29D9" w:rsidRDefault="003B29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2593E" w14:textId="53477DC0" w:rsidR="00AC3095" w:rsidRDefault="00AC30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C0D88">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C0D8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33143F" w14:textId="77777777" w:rsidR="003B29D9" w:rsidRDefault="003B29D9">
      <w:r>
        <w:separator/>
      </w:r>
    </w:p>
  </w:footnote>
  <w:footnote w:type="continuationSeparator" w:id="0">
    <w:p w14:paraId="5DD51884" w14:textId="77777777" w:rsidR="003B29D9" w:rsidRDefault="003B29D9">
      <w:r>
        <w:continuationSeparator/>
      </w:r>
    </w:p>
  </w:footnote>
  <w:footnote w:type="continuationNotice" w:id="1">
    <w:p w14:paraId="3477F7FB" w14:textId="77777777" w:rsidR="003B29D9" w:rsidRDefault="003B29D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F63F2F" w14:textId="77777777" w:rsidR="00AC3095" w:rsidRDefault="00AC30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D7378A8"/>
    <w:multiLevelType w:val="hybridMultilevel"/>
    <w:tmpl w:val="041E3E86"/>
    <w:lvl w:ilvl="0" w:tplc="E9B6A278">
      <w:start w:val="1"/>
      <w:numFmt w:val="decimal"/>
      <w:lvlText w:val="[%1]"/>
      <w:lvlJc w:val="left"/>
      <w:pPr>
        <w:ind w:left="426" w:hanging="360"/>
      </w:pPr>
      <w:rPr>
        <w:rFonts w:hint="default"/>
        <w:b w:val="0"/>
      </w:rPr>
    </w:lvl>
    <w:lvl w:ilvl="1" w:tplc="08090019" w:tentative="1">
      <w:start w:val="1"/>
      <w:numFmt w:val="lowerLetter"/>
      <w:lvlText w:val="%2."/>
      <w:lvlJc w:val="left"/>
      <w:pPr>
        <w:ind w:left="1146" w:hanging="360"/>
      </w:pPr>
    </w:lvl>
    <w:lvl w:ilvl="2" w:tplc="0809001B" w:tentative="1">
      <w:start w:val="1"/>
      <w:numFmt w:val="lowerRoman"/>
      <w:lvlText w:val="%3."/>
      <w:lvlJc w:val="right"/>
      <w:pPr>
        <w:ind w:left="1866" w:hanging="180"/>
      </w:pPr>
    </w:lvl>
    <w:lvl w:ilvl="3" w:tplc="0809000F" w:tentative="1">
      <w:start w:val="1"/>
      <w:numFmt w:val="decimal"/>
      <w:lvlText w:val="%4."/>
      <w:lvlJc w:val="left"/>
      <w:pPr>
        <w:ind w:left="2586" w:hanging="360"/>
      </w:pPr>
    </w:lvl>
    <w:lvl w:ilvl="4" w:tplc="08090019" w:tentative="1">
      <w:start w:val="1"/>
      <w:numFmt w:val="lowerLetter"/>
      <w:lvlText w:val="%5."/>
      <w:lvlJc w:val="left"/>
      <w:pPr>
        <w:ind w:left="3306" w:hanging="360"/>
      </w:pPr>
    </w:lvl>
    <w:lvl w:ilvl="5" w:tplc="0809001B" w:tentative="1">
      <w:start w:val="1"/>
      <w:numFmt w:val="lowerRoman"/>
      <w:lvlText w:val="%6."/>
      <w:lvlJc w:val="right"/>
      <w:pPr>
        <w:ind w:left="4026" w:hanging="180"/>
      </w:pPr>
    </w:lvl>
    <w:lvl w:ilvl="6" w:tplc="0809000F" w:tentative="1">
      <w:start w:val="1"/>
      <w:numFmt w:val="decimal"/>
      <w:lvlText w:val="%7."/>
      <w:lvlJc w:val="left"/>
      <w:pPr>
        <w:ind w:left="4746" w:hanging="360"/>
      </w:pPr>
    </w:lvl>
    <w:lvl w:ilvl="7" w:tplc="08090019" w:tentative="1">
      <w:start w:val="1"/>
      <w:numFmt w:val="lowerLetter"/>
      <w:lvlText w:val="%8."/>
      <w:lvlJc w:val="left"/>
      <w:pPr>
        <w:ind w:left="5466" w:hanging="360"/>
      </w:pPr>
    </w:lvl>
    <w:lvl w:ilvl="8" w:tplc="0809001B" w:tentative="1">
      <w:start w:val="1"/>
      <w:numFmt w:val="lowerRoman"/>
      <w:lvlText w:val="%9."/>
      <w:lvlJc w:val="right"/>
      <w:pPr>
        <w:ind w:left="6186" w:hanging="18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7AB75F5"/>
    <w:multiLevelType w:val="hybridMultilevel"/>
    <w:tmpl w:val="722ECD40"/>
    <w:lvl w:ilvl="0" w:tplc="ED3A4F80">
      <w:start w:val="7"/>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0EC7C90"/>
    <w:multiLevelType w:val="hybridMultilevel"/>
    <w:tmpl w:val="B07E655C"/>
    <w:lvl w:ilvl="0" w:tplc="936AD7C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E07E37"/>
    <w:multiLevelType w:val="hybridMultilevel"/>
    <w:tmpl w:val="CD0AA962"/>
    <w:lvl w:ilvl="0" w:tplc="F2FA1B2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2300A1"/>
    <w:multiLevelType w:val="hybridMultilevel"/>
    <w:tmpl w:val="B568F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98E12C3"/>
    <w:multiLevelType w:val="hybridMultilevel"/>
    <w:tmpl w:val="118EF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0"/>
  </w:num>
  <w:num w:numId="4">
    <w:abstractNumId w:val="10"/>
  </w:num>
  <w:num w:numId="5">
    <w:abstractNumId w:val="11"/>
  </w:num>
  <w:num w:numId="6">
    <w:abstractNumId w:val="14"/>
  </w:num>
  <w:num w:numId="7">
    <w:abstractNumId w:val="4"/>
  </w:num>
  <w:num w:numId="8">
    <w:abstractNumId w:val="5"/>
  </w:num>
  <w:num w:numId="9">
    <w:abstractNumId w:val="2"/>
  </w:num>
  <w:num w:numId="10">
    <w:abstractNumId w:val="19"/>
  </w:num>
  <w:num w:numId="11">
    <w:abstractNumId w:val="7"/>
  </w:num>
  <w:num w:numId="12">
    <w:abstractNumId w:val="18"/>
  </w:num>
  <w:num w:numId="13">
    <w:abstractNumId w:val="12"/>
    <w:lvlOverride w:ilvl="0">
      <w:startOverride w:val="1"/>
    </w:lvlOverride>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15"/>
  </w:num>
  <w:num w:numId="17">
    <w:abstractNumId w:val="6"/>
  </w:num>
  <w:num w:numId="18">
    <w:abstractNumId w:val="16"/>
  </w:num>
  <w:num w:numId="19">
    <w:abstractNumId w:val="17"/>
  </w:num>
  <w:num w:numId="20">
    <w:abstractNumId w:val="20"/>
  </w:num>
  <w:num w:numId="2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09C"/>
    <w:rsid w:val="000001CE"/>
    <w:rsid w:val="000006E1"/>
    <w:rsid w:val="00000FBE"/>
    <w:rsid w:val="00002A37"/>
    <w:rsid w:val="00004172"/>
    <w:rsid w:val="000055A3"/>
    <w:rsid w:val="0000564C"/>
    <w:rsid w:val="00006446"/>
    <w:rsid w:val="00006896"/>
    <w:rsid w:val="000071AD"/>
    <w:rsid w:val="00007CDC"/>
    <w:rsid w:val="0001145E"/>
    <w:rsid w:val="00011B28"/>
    <w:rsid w:val="00011B98"/>
    <w:rsid w:val="00012F71"/>
    <w:rsid w:val="000152B0"/>
    <w:rsid w:val="00015D15"/>
    <w:rsid w:val="00015FEE"/>
    <w:rsid w:val="00016EBE"/>
    <w:rsid w:val="000241E9"/>
    <w:rsid w:val="000248ED"/>
    <w:rsid w:val="00025195"/>
    <w:rsid w:val="0002564D"/>
    <w:rsid w:val="00025ECA"/>
    <w:rsid w:val="00032424"/>
    <w:rsid w:val="000325B8"/>
    <w:rsid w:val="00032603"/>
    <w:rsid w:val="00032E49"/>
    <w:rsid w:val="000349C6"/>
    <w:rsid w:val="00034C15"/>
    <w:rsid w:val="00036BA1"/>
    <w:rsid w:val="00041E37"/>
    <w:rsid w:val="000422E2"/>
    <w:rsid w:val="0004293E"/>
    <w:rsid w:val="00042F22"/>
    <w:rsid w:val="00042FF8"/>
    <w:rsid w:val="000444EF"/>
    <w:rsid w:val="000501B2"/>
    <w:rsid w:val="00050F83"/>
    <w:rsid w:val="00052A07"/>
    <w:rsid w:val="000534E3"/>
    <w:rsid w:val="00054893"/>
    <w:rsid w:val="0005606A"/>
    <w:rsid w:val="00056779"/>
    <w:rsid w:val="00057117"/>
    <w:rsid w:val="0006069E"/>
    <w:rsid w:val="0006129C"/>
    <w:rsid w:val="000616E7"/>
    <w:rsid w:val="00061A4F"/>
    <w:rsid w:val="000643E5"/>
    <w:rsid w:val="0006487E"/>
    <w:rsid w:val="00065E1A"/>
    <w:rsid w:val="000703B4"/>
    <w:rsid w:val="00071DD1"/>
    <w:rsid w:val="000728B2"/>
    <w:rsid w:val="00072ADC"/>
    <w:rsid w:val="00073294"/>
    <w:rsid w:val="00076722"/>
    <w:rsid w:val="00077E5F"/>
    <w:rsid w:val="0008009F"/>
    <w:rsid w:val="0008036A"/>
    <w:rsid w:val="00081AE6"/>
    <w:rsid w:val="00081AF3"/>
    <w:rsid w:val="00083EBE"/>
    <w:rsid w:val="000855EB"/>
    <w:rsid w:val="0008586E"/>
    <w:rsid w:val="00085B52"/>
    <w:rsid w:val="00085D73"/>
    <w:rsid w:val="000866F2"/>
    <w:rsid w:val="00087CCD"/>
    <w:rsid w:val="0009009F"/>
    <w:rsid w:val="00091227"/>
    <w:rsid w:val="00091557"/>
    <w:rsid w:val="000924C1"/>
    <w:rsid w:val="000924F0"/>
    <w:rsid w:val="00092FF9"/>
    <w:rsid w:val="00093474"/>
    <w:rsid w:val="0009466E"/>
    <w:rsid w:val="00094B8C"/>
    <w:rsid w:val="0009510F"/>
    <w:rsid w:val="000A1B7B"/>
    <w:rsid w:val="000A3133"/>
    <w:rsid w:val="000A56F2"/>
    <w:rsid w:val="000B0023"/>
    <w:rsid w:val="000B051E"/>
    <w:rsid w:val="000B1F0F"/>
    <w:rsid w:val="000B2719"/>
    <w:rsid w:val="000B308C"/>
    <w:rsid w:val="000B3A8F"/>
    <w:rsid w:val="000B47FE"/>
    <w:rsid w:val="000B4AB9"/>
    <w:rsid w:val="000B58C3"/>
    <w:rsid w:val="000B61E9"/>
    <w:rsid w:val="000C165A"/>
    <w:rsid w:val="000C2E19"/>
    <w:rsid w:val="000C33FA"/>
    <w:rsid w:val="000C5CF2"/>
    <w:rsid w:val="000C65A0"/>
    <w:rsid w:val="000D0D07"/>
    <w:rsid w:val="000D1EA5"/>
    <w:rsid w:val="000D2379"/>
    <w:rsid w:val="000D4797"/>
    <w:rsid w:val="000E0527"/>
    <w:rsid w:val="000E1742"/>
    <w:rsid w:val="000E1A03"/>
    <w:rsid w:val="000E1E92"/>
    <w:rsid w:val="000E20C4"/>
    <w:rsid w:val="000E3CDE"/>
    <w:rsid w:val="000E4AA1"/>
    <w:rsid w:val="000E6911"/>
    <w:rsid w:val="000E6FE3"/>
    <w:rsid w:val="000F06D6"/>
    <w:rsid w:val="000F0EB1"/>
    <w:rsid w:val="000F1106"/>
    <w:rsid w:val="000F1346"/>
    <w:rsid w:val="000F3BE9"/>
    <w:rsid w:val="000F3F6C"/>
    <w:rsid w:val="000F5F3D"/>
    <w:rsid w:val="000F60C4"/>
    <w:rsid w:val="000F6DF3"/>
    <w:rsid w:val="001005FF"/>
    <w:rsid w:val="00102474"/>
    <w:rsid w:val="00102DE9"/>
    <w:rsid w:val="001054A7"/>
    <w:rsid w:val="001062FB"/>
    <w:rsid w:val="001063E6"/>
    <w:rsid w:val="001073E4"/>
    <w:rsid w:val="001130A9"/>
    <w:rsid w:val="00113CF4"/>
    <w:rsid w:val="001153EA"/>
    <w:rsid w:val="00115618"/>
    <w:rsid w:val="00115643"/>
    <w:rsid w:val="00116765"/>
    <w:rsid w:val="001219F5"/>
    <w:rsid w:val="00121A20"/>
    <w:rsid w:val="00121FEB"/>
    <w:rsid w:val="00123386"/>
    <w:rsid w:val="0012377F"/>
    <w:rsid w:val="00124314"/>
    <w:rsid w:val="001269B7"/>
    <w:rsid w:val="00126B4A"/>
    <w:rsid w:val="00132FD0"/>
    <w:rsid w:val="00133131"/>
    <w:rsid w:val="001344C0"/>
    <w:rsid w:val="001346FA"/>
    <w:rsid w:val="00135252"/>
    <w:rsid w:val="00135557"/>
    <w:rsid w:val="0013610A"/>
    <w:rsid w:val="00137AB5"/>
    <w:rsid w:val="00137F0B"/>
    <w:rsid w:val="00140767"/>
    <w:rsid w:val="00141E72"/>
    <w:rsid w:val="0014794D"/>
    <w:rsid w:val="00151E23"/>
    <w:rsid w:val="001521D7"/>
    <w:rsid w:val="001526E0"/>
    <w:rsid w:val="001551B5"/>
    <w:rsid w:val="0015592C"/>
    <w:rsid w:val="00156629"/>
    <w:rsid w:val="001566AE"/>
    <w:rsid w:val="00157449"/>
    <w:rsid w:val="00162141"/>
    <w:rsid w:val="00163398"/>
    <w:rsid w:val="001652E5"/>
    <w:rsid w:val="001659C1"/>
    <w:rsid w:val="0017134E"/>
    <w:rsid w:val="001725CB"/>
    <w:rsid w:val="00173A8E"/>
    <w:rsid w:val="001749BE"/>
    <w:rsid w:val="0017502C"/>
    <w:rsid w:val="00175A98"/>
    <w:rsid w:val="00180EFE"/>
    <w:rsid w:val="0018143F"/>
    <w:rsid w:val="0018179B"/>
    <w:rsid w:val="00181FF8"/>
    <w:rsid w:val="00182900"/>
    <w:rsid w:val="001834AE"/>
    <w:rsid w:val="00184374"/>
    <w:rsid w:val="00184B81"/>
    <w:rsid w:val="001851CC"/>
    <w:rsid w:val="00190AC1"/>
    <w:rsid w:val="0019341A"/>
    <w:rsid w:val="00193AFE"/>
    <w:rsid w:val="00193C5D"/>
    <w:rsid w:val="00194D07"/>
    <w:rsid w:val="00195842"/>
    <w:rsid w:val="00195B4B"/>
    <w:rsid w:val="00197163"/>
    <w:rsid w:val="00197DF9"/>
    <w:rsid w:val="001A0A08"/>
    <w:rsid w:val="001A1987"/>
    <w:rsid w:val="001A1BFA"/>
    <w:rsid w:val="001A2564"/>
    <w:rsid w:val="001A3AC9"/>
    <w:rsid w:val="001A6173"/>
    <w:rsid w:val="001A6CBA"/>
    <w:rsid w:val="001B0D97"/>
    <w:rsid w:val="001B2276"/>
    <w:rsid w:val="001B40F6"/>
    <w:rsid w:val="001B5A5D"/>
    <w:rsid w:val="001B7F7D"/>
    <w:rsid w:val="001C0E08"/>
    <w:rsid w:val="001C1CE5"/>
    <w:rsid w:val="001C3D2A"/>
    <w:rsid w:val="001C3D49"/>
    <w:rsid w:val="001C407D"/>
    <w:rsid w:val="001C5210"/>
    <w:rsid w:val="001D3316"/>
    <w:rsid w:val="001D3FCD"/>
    <w:rsid w:val="001D51BA"/>
    <w:rsid w:val="001D53E7"/>
    <w:rsid w:val="001D6342"/>
    <w:rsid w:val="001D6563"/>
    <w:rsid w:val="001D6D53"/>
    <w:rsid w:val="001D7E5D"/>
    <w:rsid w:val="001E12BF"/>
    <w:rsid w:val="001E2D46"/>
    <w:rsid w:val="001E58E2"/>
    <w:rsid w:val="001E65BA"/>
    <w:rsid w:val="001E7AED"/>
    <w:rsid w:val="001F0CEC"/>
    <w:rsid w:val="001F0EF1"/>
    <w:rsid w:val="001F2C8B"/>
    <w:rsid w:val="001F2E5E"/>
    <w:rsid w:val="001F3916"/>
    <w:rsid w:val="001F54C5"/>
    <w:rsid w:val="001F662C"/>
    <w:rsid w:val="001F7074"/>
    <w:rsid w:val="00200490"/>
    <w:rsid w:val="00200F0D"/>
    <w:rsid w:val="0020191F"/>
    <w:rsid w:val="00201F3A"/>
    <w:rsid w:val="00203F5A"/>
    <w:rsid w:val="00203F96"/>
    <w:rsid w:val="00204851"/>
    <w:rsid w:val="002069B2"/>
    <w:rsid w:val="00207FA3"/>
    <w:rsid w:val="00214DA8"/>
    <w:rsid w:val="00215423"/>
    <w:rsid w:val="002158FA"/>
    <w:rsid w:val="00215E8F"/>
    <w:rsid w:val="0021682B"/>
    <w:rsid w:val="00216E08"/>
    <w:rsid w:val="00220600"/>
    <w:rsid w:val="00220D8B"/>
    <w:rsid w:val="002224DB"/>
    <w:rsid w:val="00223CA0"/>
    <w:rsid w:val="00223FCB"/>
    <w:rsid w:val="002252C3"/>
    <w:rsid w:val="00225433"/>
    <w:rsid w:val="00225598"/>
    <w:rsid w:val="00225C54"/>
    <w:rsid w:val="00227381"/>
    <w:rsid w:val="00230765"/>
    <w:rsid w:val="002308DF"/>
    <w:rsid w:val="00230D18"/>
    <w:rsid w:val="002319E4"/>
    <w:rsid w:val="00232058"/>
    <w:rsid w:val="00233197"/>
    <w:rsid w:val="00233EBD"/>
    <w:rsid w:val="00235632"/>
    <w:rsid w:val="00235872"/>
    <w:rsid w:val="00241559"/>
    <w:rsid w:val="002423ED"/>
    <w:rsid w:val="002435B3"/>
    <w:rsid w:val="00243C01"/>
    <w:rsid w:val="00244EBF"/>
    <w:rsid w:val="002458EB"/>
    <w:rsid w:val="002466C9"/>
    <w:rsid w:val="00246DEC"/>
    <w:rsid w:val="002500C8"/>
    <w:rsid w:val="00251080"/>
    <w:rsid w:val="00253056"/>
    <w:rsid w:val="00254135"/>
    <w:rsid w:val="00256097"/>
    <w:rsid w:val="002560B7"/>
    <w:rsid w:val="00257543"/>
    <w:rsid w:val="00257EE5"/>
    <w:rsid w:val="00261538"/>
    <w:rsid w:val="002617E7"/>
    <w:rsid w:val="00261DE7"/>
    <w:rsid w:val="00262762"/>
    <w:rsid w:val="00264228"/>
    <w:rsid w:val="00264334"/>
    <w:rsid w:val="0026473E"/>
    <w:rsid w:val="00266214"/>
    <w:rsid w:val="00266C80"/>
    <w:rsid w:val="00267C83"/>
    <w:rsid w:val="00270B3E"/>
    <w:rsid w:val="0027144F"/>
    <w:rsid w:val="00271813"/>
    <w:rsid w:val="00271E49"/>
    <w:rsid w:val="00271EBA"/>
    <w:rsid w:val="00271F3A"/>
    <w:rsid w:val="00273278"/>
    <w:rsid w:val="0027327B"/>
    <w:rsid w:val="002737F4"/>
    <w:rsid w:val="002756D7"/>
    <w:rsid w:val="00275A72"/>
    <w:rsid w:val="00277E51"/>
    <w:rsid w:val="002805F5"/>
    <w:rsid w:val="00280751"/>
    <w:rsid w:val="0028280A"/>
    <w:rsid w:val="0028400D"/>
    <w:rsid w:val="00284355"/>
    <w:rsid w:val="00286ACD"/>
    <w:rsid w:val="00287838"/>
    <w:rsid w:val="00290563"/>
    <w:rsid w:val="002907B5"/>
    <w:rsid w:val="00291D73"/>
    <w:rsid w:val="00292EB7"/>
    <w:rsid w:val="002960D1"/>
    <w:rsid w:val="00296227"/>
    <w:rsid w:val="00296438"/>
    <w:rsid w:val="00296F44"/>
    <w:rsid w:val="0029777D"/>
    <w:rsid w:val="002A055E"/>
    <w:rsid w:val="002A1674"/>
    <w:rsid w:val="002A19B2"/>
    <w:rsid w:val="002A1D4E"/>
    <w:rsid w:val="002A2570"/>
    <w:rsid w:val="002A2869"/>
    <w:rsid w:val="002A2B08"/>
    <w:rsid w:val="002A4455"/>
    <w:rsid w:val="002A486F"/>
    <w:rsid w:val="002A52B5"/>
    <w:rsid w:val="002A6122"/>
    <w:rsid w:val="002A6A27"/>
    <w:rsid w:val="002B06A8"/>
    <w:rsid w:val="002B1E58"/>
    <w:rsid w:val="002B24D6"/>
    <w:rsid w:val="002B25EC"/>
    <w:rsid w:val="002B355E"/>
    <w:rsid w:val="002B359D"/>
    <w:rsid w:val="002B3B5C"/>
    <w:rsid w:val="002B5626"/>
    <w:rsid w:val="002B7149"/>
    <w:rsid w:val="002C41E6"/>
    <w:rsid w:val="002C59C3"/>
    <w:rsid w:val="002D071A"/>
    <w:rsid w:val="002D1B6F"/>
    <w:rsid w:val="002D34B2"/>
    <w:rsid w:val="002D3A28"/>
    <w:rsid w:val="002D4798"/>
    <w:rsid w:val="002D48B0"/>
    <w:rsid w:val="002D4A2F"/>
    <w:rsid w:val="002D4C47"/>
    <w:rsid w:val="002D5B37"/>
    <w:rsid w:val="002D6554"/>
    <w:rsid w:val="002D6C6F"/>
    <w:rsid w:val="002D6E95"/>
    <w:rsid w:val="002D7637"/>
    <w:rsid w:val="002E17F2"/>
    <w:rsid w:val="002E4C98"/>
    <w:rsid w:val="002E4FFA"/>
    <w:rsid w:val="002E5900"/>
    <w:rsid w:val="002E7CAE"/>
    <w:rsid w:val="002F1FBD"/>
    <w:rsid w:val="002F2771"/>
    <w:rsid w:val="002F37A9"/>
    <w:rsid w:val="002F3982"/>
    <w:rsid w:val="002F4FD3"/>
    <w:rsid w:val="003006CB"/>
    <w:rsid w:val="00301CE6"/>
    <w:rsid w:val="0030256B"/>
    <w:rsid w:val="00304069"/>
    <w:rsid w:val="00304295"/>
    <w:rsid w:val="003042A4"/>
    <w:rsid w:val="0030501F"/>
    <w:rsid w:val="00307BA1"/>
    <w:rsid w:val="00311702"/>
    <w:rsid w:val="00311E82"/>
    <w:rsid w:val="00313CDB"/>
    <w:rsid w:val="00313FD6"/>
    <w:rsid w:val="00314063"/>
    <w:rsid w:val="003143BD"/>
    <w:rsid w:val="00315363"/>
    <w:rsid w:val="003169DF"/>
    <w:rsid w:val="00317482"/>
    <w:rsid w:val="0031774A"/>
    <w:rsid w:val="00317B1C"/>
    <w:rsid w:val="003203ED"/>
    <w:rsid w:val="00321E7F"/>
    <w:rsid w:val="003229CC"/>
    <w:rsid w:val="00322C9F"/>
    <w:rsid w:val="00324D23"/>
    <w:rsid w:val="00331372"/>
    <w:rsid w:val="00331751"/>
    <w:rsid w:val="00334579"/>
    <w:rsid w:val="00334D2C"/>
    <w:rsid w:val="003355C6"/>
    <w:rsid w:val="00335858"/>
    <w:rsid w:val="00336BDA"/>
    <w:rsid w:val="00337C37"/>
    <w:rsid w:val="00342BD7"/>
    <w:rsid w:val="00344346"/>
    <w:rsid w:val="00346DB5"/>
    <w:rsid w:val="003477B1"/>
    <w:rsid w:val="00351F0E"/>
    <w:rsid w:val="00352307"/>
    <w:rsid w:val="0035667D"/>
    <w:rsid w:val="00357380"/>
    <w:rsid w:val="003602D9"/>
    <w:rsid w:val="003604CE"/>
    <w:rsid w:val="003607AE"/>
    <w:rsid w:val="0036432E"/>
    <w:rsid w:val="0036625B"/>
    <w:rsid w:val="00367BAB"/>
    <w:rsid w:val="00367EC9"/>
    <w:rsid w:val="00370A16"/>
    <w:rsid w:val="00370E47"/>
    <w:rsid w:val="00372C2F"/>
    <w:rsid w:val="003735A3"/>
    <w:rsid w:val="003742AC"/>
    <w:rsid w:val="003743FA"/>
    <w:rsid w:val="00375272"/>
    <w:rsid w:val="00376491"/>
    <w:rsid w:val="00377817"/>
    <w:rsid w:val="00377821"/>
    <w:rsid w:val="00377CE1"/>
    <w:rsid w:val="00381335"/>
    <w:rsid w:val="003818A0"/>
    <w:rsid w:val="003823C7"/>
    <w:rsid w:val="0038520A"/>
    <w:rsid w:val="0038588C"/>
    <w:rsid w:val="00385BF0"/>
    <w:rsid w:val="00387966"/>
    <w:rsid w:val="00390645"/>
    <w:rsid w:val="003939FF"/>
    <w:rsid w:val="003944FE"/>
    <w:rsid w:val="003977EF"/>
    <w:rsid w:val="003A2223"/>
    <w:rsid w:val="003A2997"/>
    <w:rsid w:val="003A2A0F"/>
    <w:rsid w:val="003A2D5A"/>
    <w:rsid w:val="003A3096"/>
    <w:rsid w:val="003A33BA"/>
    <w:rsid w:val="003A45A1"/>
    <w:rsid w:val="003A5B0A"/>
    <w:rsid w:val="003A62FA"/>
    <w:rsid w:val="003A6BAC"/>
    <w:rsid w:val="003A6D15"/>
    <w:rsid w:val="003A70A4"/>
    <w:rsid w:val="003A7EF3"/>
    <w:rsid w:val="003B159C"/>
    <w:rsid w:val="003B1C8C"/>
    <w:rsid w:val="003B29D9"/>
    <w:rsid w:val="003B2C81"/>
    <w:rsid w:val="003B2DFE"/>
    <w:rsid w:val="003B330B"/>
    <w:rsid w:val="003B369F"/>
    <w:rsid w:val="003B36A3"/>
    <w:rsid w:val="003B50A2"/>
    <w:rsid w:val="003B5331"/>
    <w:rsid w:val="003B600D"/>
    <w:rsid w:val="003B64BB"/>
    <w:rsid w:val="003B6B0B"/>
    <w:rsid w:val="003B768B"/>
    <w:rsid w:val="003B7FE5"/>
    <w:rsid w:val="003C11C8"/>
    <w:rsid w:val="003C2702"/>
    <w:rsid w:val="003C29CF"/>
    <w:rsid w:val="003C62E0"/>
    <w:rsid w:val="003C7806"/>
    <w:rsid w:val="003D109F"/>
    <w:rsid w:val="003D1569"/>
    <w:rsid w:val="003D1741"/>
    <w:rsid w:val="003D2165"/>
    <w:rsid w:val="003D2478"/>
    <w:rsid w:val="003D263E"/>
    <w:rsid w:val="003D3106"/>
    <w:rsid w:val="003D399E"/>
    <w:rsid w:val="003D3C45"/>
    <w:rsid w:val="003D5AB0"/>
    <w:rsid w:val="003D5B1F"/>
    <w:rsid w:val="003D6B46"/>
    <w:rsid w:val="003E15FA"/>
    <w:rsid w:val="003E2333"/>
    <w:rsid w:val="003E55E4"/>
    <w:rsid w:val="003E7250"/>
    <w:rsid w:val="003E74E3"/>
    <w:rsid w:val="003F05C7"/>
    <w:rsid w:val="003F2A28"/>
    <w:rsid w:val="003F2CD4"/>
    <w:rsid w:val="003F6BBE"/>
    <w:rsid w:val="004000E8"/>
    <w:rsid w:val="00400E5B"/>
    <w:rsid w:val="00402A25"/>
    <w:rsid w:val="00402E2B"/>
    <w:rsid w:val="00403ADA"/>
    <w:rsid w:val="004042B3"/>
    <w:rsid w:val="0040512B"/>
    <w:rsid w:val="00405CA5"/>
    <w:rsid w:val="0040739F"/>
    <w:rsid w:val="0040797A"/>
    <w:rsid w:val="00407A95"/>
    <w:rsid w:val="00407CD3"/>
    <w:rsid w:val="00410134"/>
    <w:rsid w:val="00410B72"/>
    <w:rsid w:val="00410F18"/>
    <w:rsid w:val="0041263E"/>
    <w:rsid w:val="00413AAC"/>
    <w:rsid w:val="00413E92"/>
    <w:rsid w:val="00420FEC"/>
    <w:rsid w:val="00421105"/>
    <w:rsid w:val="00421349"/>
    <w:rsid w:val="004226E0"/>
    <w:rsid w:val="00422AA4"/>
    <w:rsid w:val="00423C97"/>
    <w:rsid w:val="004242F4"/>
    <w:rsid w:val="00426431"/>
    <w:rsid w:val="00427248"/>
    <w:rsid w:val="004332BA"/>
    <w:rsid w:val="00435BE8"/>
    <w:rsid w:val="00436906"/>
    <w:rsid w:val="00437447"/>
    <w:rsid w:val="00440CBD"/>
    <w:rsid w:val="00441A92"/>
    <w:rsid w:val="00442EB7"/>
    <w:rsid w:val="00443014"/>
    <w:rsid w:val="004431DC"/>
    <w:rsid w:val="00444F56"/>
    <w:rsid w:val="00445CCC"/>
    <w:rsid w:val="00446488"/>
    <w:rsid w:val="004464C7"/>
    <w:rsid w:val="00447D2B"/>
    <w:rsid w:val="00450FED"/>
    <w:rsid w:val="004517AA"/>
    <w:rsid w:val="00452CAC"/>
    <w:rsid w:val="00453D5E"/>
    <w:rsid w:val="00455ABD"/>
    <w:rsid w:val="004561D1"/>
    <w:rsid w:val="00456286"/>
    <w:rsid w:val="00457565"/>
    <w:rsid w:val="00457B71"/>
    <w:rsid w:val="00460817"/>
    <w:rsid w:val="00463F7C"/>
    <w:rsid w:val="004669E2"/>
    <w:rsid w:val="004677C4"/>
    <w:rsid w:val="00467DC9"/>
    <w:rsid w:val="00467E95"/>
    <w:rsid w:val="004708F1"/>
    <w:rsid w:val="00470C31"/>
    <w:rsid w:val="00470E50"/>
    <w:rsid w:val="00471609"/>
    <w:rsid w:val="00471DE0"/>
    <w:rsid w:val="004734D0"/>
    <w:rsid w:val="0047359C"/>
    <w:rsid w:val="004741FE"/>
    <w:rsid w:val="0047556B"/>
    <w:rsid w:val="004760F0"/>
    <w:rsid w:val="00476B3F"/>
    <w:rsid w:val="00477768"/>
    <w:rsid w:val="00483F3B"/>
    <w:rsid w:val="00486991"/>
    <w:rsid w:val="00490A28"/>
    <w:rsid w:val="00492447"/>
    <w:rsid w:val="0049268A"/>
    <w:rsid w:val="00492BC5"/>
    <w:rsid w:val="004964F1"/>
    <w:rsid w:val="0049663F"/>
    <w:rsid w:val="004A04D7"/>
    <w:rsid w:val="004A16BC"/>
    <w:rsid w:val="004A2B94"/>
    <w:rsid w:val="004A2F8D"/>
    <w:rsid w:val="004A3029"/>
    <w:rsid w:val="004A6C90"/>
    <w:rsid w:val="004B0481"/>
    <w:rsid w:val="004B1B15"/>
    <w:rsid w:val="004B1E09"/>
    <w:rsid w:val="004B2561"/>
    <w:rsid w:val="004B33FA"/>
    <w:rsid w:val="004B697B"/>
    <w:rsid w:val="004B6F6A"/>
    <w:rsid w:val="004B76C4"/>
    <w:rsid w:val="004B7C0C"/>
    <w:rsid w:val="004C3898"/>
    <w:rsid w:val="004C3F47"/>
    <w:rsid w:val="004C71D6"/>
    <w:rsid w:val="004D1247"/>
    <w:rsid w:val="004D36B1"/>
    <w:rsid w:val="004D5CB5"/>
    <w:rsid w:val="004D7EBD"/>
    <w:rsid w:val="004E2680"/>
    <w:rsid w:val="004E28F9"/>
    <w:rsid w:val="004E2D08"/>
    <w:rsid w:val="004E4287"/>
    <w:rsid w:val="004E462E"/>
    <w:rsid w:val="004E56DC"/>
    <w:rsid w:val="004E76F4"/>
    <w:rsid w:val="004F0B4E"/>
    <w:rsid w:val="004F0B6C"/>
    <w:rsid w:val="004F0D98"/>
    <w:rsid w:val="004F1398"/>
    <w:rsid w:val="004F2078"/>
    <w:rsid w:val="004F24E6"/>
    <w:rsid w:val="004F3D19"/>
    <w:rsid w:val="004F4DA3"/>
    <w:rsid w:val="004F6C98"/>
    <w:rsid w:val="00501298"/>
    <w:rsid w:val="005021C7"/>
    <w:rsid w:val="0050238A"/>
    <w:rsid w:val="0050451F"/>
    <w:rsid w:val="00505B82"/>
    <w:rsid w:val="00506001"/>
    <w:rsid w:val="00506557"/>
    <w:rsid w:val="0050677A"/>
    <w:rsid w:val="00507382"/>
    <w:rsid w:val="005108D8"/>
    <w:rsid w:val="005116F9"/>
    <w:rsid w:val="0051381C"/>
    <w:rsid w:val="00514B94"/>
    <w:rsid w:val="00514D26"/>
    <w:rsid w:val="005153A7"/>
    <w:rsid w:val="00520E33"/>
    <w:rsid w:val="005219CF"/>
    <w:rsid w:val="00525DFA"/>
    <w:rsid w:val="005269CA"/>
    <w:rsid w:val="00527717"/>
    <w:rsid w:val="00531B2F"/>
    <w:rsid w:val="0053206B"/>
    <w:rsid w:val="005328AB"/>
    <w:rsid w:val="00532EE9"/>
    <w:rsid w:val="00534B59"/>
    <w:rsid w:val="00534C05"/>
    <w:rsid w:val="00535C3D"/>
    <w:rsid w:val="00536759"/>
    <w:rsid w:val="00537AA9"/>
    <w:rsid w:val="00537C62"/>
    <w:rsid w:val="005401DF"/>
    <w:rsid w:val="00540C2B"/>
    <w:rsid w:val="00542BFA"/>
    <w:rsid w:val="00544E8E"/>
    <w:rsid w:val="00545A3A"/>
    <w:rsid w:val="00546854"/>
    <w:rsid w:val="00546970"/>
    <w:rsid w:val="00547E2D"/>
    <w:rsid w:val="00554E19"/>
    <w:rsid w:val="00556895"/>
    <w:rsid w:val="00557E5D"/>
    <w:rsid w:val="0056060B"/>
    <w:rsid w:val="0056121F"/>
    <w:rsid w:val="0056151C"/>
    <w:rsid w:val="005623E3"/>
    <w:rsid w:val="005635E2"/>
    <w:rsid w:val="00572505"/>
    <w:rsid w:val="00574AC0"/>
    <w:rsid w:val="005761C1"/>
    <w:rsid w:val="00576CA2"/>
    <w:rsid w:val="005777F1"/>
    <w:rsid w:val="00577851"/>
    <w:rsid w:val="00581279"/>
    <w:rsid w:val="00581904"/>
    <w:rsid w:val="00582809"/>
    <w:rsid w:val="005828EA"/>
    <w:rsid w:val="00583A12"/>
    <w:rsid w:val="0058411A"/>
    <w:rsid w:val="0058798C"/>
    <w:rsid w:val="00587AA1"/>
    <w:rsid w:val="005900FA"/>
    <w:rsid w:val="00591DB8"/>
    <w:rsid w:val="00592B10"/>
    <w:rsid w:val="005935A4"/>
    <w:rsid w:val="005948C2"/>
    <w:rsid w:val="00595127"/>
    <w:rsid w:val="00595DCA"/>
    <w:rsid w:val="0059779B"/>
    <w:rsid w:val="005A05FF"/>
    <w:rsid w:val="005A209A"/>
    <w:rsid w:val="005A662D"/>
    <w:rsid w:val="005A665A"/>
    <w:rsid w:val="005B1409"/>
    <w:rsid w:val="005B143B"/>
    <w:rsid w:val="005B1A4B"/>
    <w:rsid w:val="005B35D7"/>
    <w:rsid w:val="005B392A"/>
    <w:rsid w:val="005B3AA3"/>
    <w:rsid w:val="005B3C4A"/>
    <w:rsid w:val="005B3EA1"/>
    <w:rsid w:val="005B6F83"/>
    <w:rsid w:val="005B7927"/>
    <w:rsid w:val="005C24A9"/>
    <w:rsid w:val="005C3481"/>
    <w:rsid w:val="005C36B2"/>
    <w:rsid w:val="005C4D90"/>
    <w:rsid w:val="005C5F96"/>
    <w:rsid w:val="005C6AE9"/>
    <w:rsid w:val="005C74FB"/>
    <w:rsid w:val="005D1602"/>
    <w:rsid w:val="005D43B0"/>
    <w:rsid w:val="005D66DB"/>
    <w:rsid w:val="005D7571"/>
    <w:rsid w:val="005D7CF8"/>
    <w:rsid w:val="005E151C"/>
    <w:rsid w:val="005E25E0"/>
    <w:rsid w:val="005E385F"/>
    <w:rsid w:val="005E5B81"/>
    <w:rsid w:val="005F2CB1"/>
    <w:rsid w:val="005F3025"/>
    <w:rsid w:val="005F618C"/>
    <w:rsid w:val="005F66AB"/>
    <w:rsid w:val="005F70BD"/>
    <w:rsid w:val="005F721B"/>
    <w:rsid w:val="005F7366"/>
    <w:rsid w:val="005F7B87"/>
    <w:rsid w:val="00600A2B"/>
    <w:rsid w:val="006021FC"/>
    <w:rsid w:val="006023DD"/>
    <w:rsid w:val="0060283C"/>
    <w:rsid w:val="00604F14"/>
    <w:rsid w:val="006052A1"/>
    <w:rsid w:val="00606E33"/>
    <w:rsid w:val="006105A6"/>
    <w:rsid w:val="00610EE8"/>
    <w:rsid w:val="00611B83"/>
    <w:rsid w:val="00613257"/>
    <w:rsid w:val="00614FCB"/>
    <w:rsid w:val="00615276"/>
    <w:rsid w:val="00615659"/>
    <w:rsid w:val="00620A71"/>
    <w:rsid w:val="00620D80"/>
    <w:rsid w:val="00621A57"/>
    <w:rsid w:val="00621F3E"/>
    <w:rsid w:val="006234A6"/>
    <w:rsid w:val="0062384F"/>
    <w:rsid w:val="006278AB"/>
    <w:rsid w:val="00630001"/>
    <w:rsid w:val="006311B3"/>
    <w:rsid w:val="006311F6"/>
    <w:rsid w:val="0063284C"/>
    <w:rsid w:val="006333BA"/>
    <w:rsid w:val="00634332"/>
    <w:rsid w:val="006344B5"/>
    <w:rsid w:val="00634FCE"/>
    <w:rsid w:val="00636398"/>
    <w:rsid w:val="006368D3"/>
    <w:rsid w:val="006377EC"/>
    <w:rsid w:val="00641412"/>
    <w:rsid w:val="0064151F"/>
    <w:rsid w:val="00641533"/>
    <w:rsid w:val="0064208D"/>
    <w:rsid w:val="006421E1"/>
    <w:rsid w:val="00643475"/>
    <w:rsid w:val="0064396A"/>
    <w:rsid w:val="0064624E"/>
    <w:rsid w:val="00646D4F"/>
    <w:rsid w:val="00647216"/>
    <w:rsid w:val="0065096B"/>
    <w:rsid w:val="00650AB9"/>
    <w:rsid w:val="006528E6"/>
    <w:rsid w:val="00655733"/>
    <w:rsid w:val="00655ACD"/>
    <w:rsid w:val="006564D3"/>
    <w:rsid w:val="00656A92"/>
    <w:rsid w:val="00656DDE"/>
    <w:rsid w:val="0066011D"/>
    <w:rsid w:val="006607C0"/>
    <w:rsid w:val="006613A6"/>
    <w:rsid w:val="006627A2"/>
    <w:rsid w:val="006634E6"/>
    <w:rsid w:val="006655EE"/>
    <w:rsid w:val="00665EC2"/>
    <w:rsid w:val="00667EE7"/>
    <w:rsid w:val="00670922"/>
    <w:rsid w:val="00670BE1"/>
    <w:rsid w:val="006713DC"/>
    <w:rsid w:val="00671B17"/>
    <w:rsid w:val="00671D43"/>
    <w:rsid w:val="0067218F"/>
    <w:rsid w:val="006741F2"/>
    <w:rsid w:val="00674221"/>
    <w:rsid w:val="00674CC3"/>
    <w:rsid w:val="00674DAE"/>
    <w:rsid w:val="00675C72"/>
    <w:rsid w:val="0067630E"/>
    <w:rsid w:val="006771F9"/>
    <w:rsid w:val="006776D7"/>
    <w:rsid w:val="006803A6"/>
    <w:rsid w:val="00681003"/>
    <w:rsid w:val="006817C9"/>
    <w:rsid w:val="00681BDA"/>
    <w:rsid w:val="00683ECE"/>
    <w:rsid w:val="00685DBC"/>
    <w:rsid w:val="00686B9E"/>
    <w:rsid w:val="0069034B"/>
    <w:rsid w:val="0069373B"/>
    <w:rsid w:val="00695FC2"/>
    <w:rsid w:val="00696949"/>
    <w:rsid w:val="00697052"/>
    <w:rsid w:val="006A2F5D"/>
    <w:rsid w:val="006A32D6"/>
    <w:rsid w:val="006A4049"/>
    <w:rsid w:val="006A46FB"/>
    <w:rsid w:val="006A471C"/>
    <w:rsid w:val="006A4721"/>
    <w:rsid w:val="006A492F"/>
    <w:rsid w:val="006A4D6C"/>
    <w:rsid w:val="006A5E28"/>
    <w:rsid w:val="006A5EF8"/>
    <w:rsid w:val="006A697B"/>
    <w:rsid w:val="006A6C99"/>
    <w:rsid w:val="006A7561"/>
    <w:rsid w:val="006A7AFF"/>
    <w:rsid w:val="006B11CC"/>
    <w:rsid w:val="006B1816"/>
    <w:rsid w:val="006B2099"/>
    <w:rsid w:val="006B45A6"/>
    <w:rsid w:val="006B4B77"/>
    <w:rsid w:val="006B50CF"/>
    <w:rsid w:val="006C03B8"/>
    <w:rsid w:val="006C06E5"/>
    <w:rsid w:val="006C12D7"/>
    <w:rsid w:val="006C5EC9"/>
    <w:rsid w:val="006C6059"/>
    <w:rsid w:val="006C7522"/>
    <w:rsid w:val="006D12EC"/>
    <w:rsid w:val="006D2F85"/>
    <w:rsid w:val="006D3AD7"/>
    <w:rsid w:val="006D3C2C"/>
    <w:rsid w:val="006D4D88"/>
    <w:rsid w:val="006D4E70"/>
    <w:rsid w:val="006D67D2"/>
    <w:rsid w:val="006D6A90"/>
    <w:rsid w:val="006D6C7D"/>
    <w:rsid w:val="006D6F08"/>
    <w:rsid w:val="006E02D1"/>
    <w:rsid w:val="006E062C"/>
    <w:rsid w:val="006E07F3"/>
    <w:rsid w:val="006E1C82"/>
    <w:rsid w:val="006E28B7"/>
    <w:rsid w:val="006E2A9B"/>
    <w:rsid w:val="006E2C72"/>
    <w:rsid w:val="006E2D83"/>
    <w:rsid w:val="006E2FC7"/>
    <w:rsid w:val="006E3310"/>
    <w:rsid w:val="006E4B42"/>
    <w:rsid w:val="006E4E39"/>
    <w:rsid w:val="006E565E"/>
    <w:rsid w:val="006E673D"/>
    <w:rsid w:val="006E7D3B"/>
    <w:rsid w:val="006F1723"/>
    <w:rsid w:val="006F1B70"/>
    <w:rsid w:val="006F2E62"/>
    <w:rsid w:val="006F341D"/>
    <w:rsid w:val="006F3CDE"/>
    <w:rsid w:val="006F51DC"/>
    <w:rsid w:val="006F58D4"/>
    <w:rsid w:val="006F5B93"/>
    <w:rsid w:val="006F6582"/>
    <w:rsid w:val="006F7092"/>
    <w:rsid w:val="00701FD7"/>
    <w:rsid w:val="0070346E"/>
    <w:rsid w:val="007042A6"/>
    <w:rsid w:val="00704A0D"/>
    <w:rsid w:val="00704EDB"/>
    <w:rsid w:val="00706101"/>
    <w:rsid w:val="00707072"/>
    <w:rsid w:val="00707D61"/>
    <w:rsid w:val="00710D1A"/>
    <w:rsid w:val="007111B0"/>
    <w:rsid w:val="00711E93"/>
    <w:rsid w:val="00712287"/>
    <w:rsid w:val="0071232B"/>
    <w:rsid w:val="00712772"/>
    <w:rsid w:val="00712E0F"/>
    <w:rsid w:val="007148D3"/>
    <w:rsid w:val="00714E55"/>
    <w:rsid w:val="00714F87"/>
    <w:rsid w:val="00715B9A"/>
    <w:rsid w:val="0072003E"/>
    <w:rsid w:val="007204D3"/>
    <w:rsid w:val="00722BF3"/>
    <w:rsid w:val="007257D0"/>
    <w:rsid w:val="00726EA6"/>
    <w:rsid w:val="00726ED8"/>
    <w:rsid w:val="00727208"/>
    <w:rsid w:val="00727680"/>
    <w:rsid w:val="00730046"/>
    <w:rsid w:val="007312BD"/>
    <w:rsid w:val="007314EC"/>
    <w:rsid w:val="00732A99"/>
    <w:rsid w:val="007348B1"/>
    <w:rsid w:val="00734AF6"/>
    <w:rsid w:val="00735F2E"/>
    <w:rsid w:val="007362A6"/>
    <w:rsid w:val="00736D7D"/>
    <w:rsid w:val="007403E3"/>
    <w:rsid w:val="007408D9"/>
    <w:rsid w:val="00740C7A"/>
    <w:rsid w:val="00740E58"/>
    <w:rsid w:val="0074372D"/>
    <w:rsid w:val="007445A0"/>
    <w:rsid w:val="0074519C"/>
    <w:rsid w:val="0074524B"/>
    <w:rsid w:val="00747D8B"/>
    <w:rsid w:val="00751228"/>
    <w:rsid w:val="00751E2A"/>
    <w:rsid w:val="00752F72"/>
    <w:rsid w:val="0075421D"/>
    <w:rsid w:val="00754961"/>
    <w:rsid w:val="00755E33"/>
    <w:rsid w:val="007571E1"/>
    <w:rsid w:val="00757A16"/>
    <w:rsid w:val="007604B2"/>
    <w:rsid w:val="00760720"/>
    <w:rsid w:val="0076155B"/>
    <w:rsid w:val="00762C38"/>
    <w:rsid w:val="00762E2E"/>
    <w:rsid w:val="00763453"/>
    <w:rsid w:val="00765281"/>
    <w:rsid w:val="00766BAD"/>
    <w:rsid w:val="007706C1"/>
    <w:rsid w:val="00772839"/>
    <w:rsid w:val="007729A2"/>
    <w:rsid w:val="00772FE2"/>
    <w:rsid w:val="00773A09"/>
    <w:rsid w:val="00774478"/>
    <w:rsid w:val="007755F2"/>
    <w:rsid w:val="00776971"/>
    <w:rsid w:val="00780A80"/>
    <w:rsid w:val="0078177E"/>
    <w:rsid w:val="00781D40"/>
    <w:rsid w:val="0078209C"/>
    <w:rsid w:val="007826D0"/>
    <w:rsid w:val="00782746"/>
    <w:rsid w:val="0078304C"/>
    <w:rsid w:val="00783673"/>
    <w:rsid w:val="0078458F"/>
    <w:rsid w:val="00785490"/>
    <w:rsid w:val="00786814"/>
    <w:rsid w:val="00787934"/>
    <w:rsid w:val="00790E83"/>
    <w:rsid w:val="0079150E"/>
    <w:rsid w:val="007925EA"/>
    <w:rsid w:val="00793CD8"/>
    <w:rsid w:val="00794B47"/>
    <w:rsid w:val="00794E66"/>
    <w:rsid w:val="00795C92"/>
    <w:rsid w:val="00795E47"/>
    <w:rsid w:val="00796231"/>
    <w:rsid w:val="007A1CB3"/>
    <w:rsid w:val="007A26F8"/>
    <w:rsid w:val="007A306F"/>
    <w:rsid w:val="007A40DE"/>
    <w:rsid w:val="007A41FC"/>
    <w:rsid w:val="007A43A6"/>
    <w:rsid w:val="007A58A6"/>
    <w:rsid w:val="007A5BB2"/>
    <w:rsid w:val="007B1014"/>
    <w:rsid w:val="007B234A"/>
    <w:rsid w:val="007B3D2D"/>
    <w:rsid w:val="007B50AE"/>
    <w:rsid w:val="007B51DF"/>
    <w:rsid w:val="007C05DD"/>
    <w:rsid w:val="007C2F6A"/>
    <w:rsid w:val="007C3685"/>
    <w:rsid w:val="007C3D18"/>
    <w:rsid w:val="007C43BB"/>
    <w:rsid w:val="007C4A89"/>
    <w:rsid w:val="007C4B2C"/>
    <w:rsid w:val="007C60BF"/>
    <w:rsid w:val="007C6A07"/>
    <w:rsid w:val="007C75A1"/>
    <w:rsid w:val="007C77A5"/>
    <w:rsid w:val="007C77C6"/>
    <w:rsid w:val="007D021B"/>
    <w:rsid w:val="007D04E5"/>
    <w:rsid w:val="007D4F27"/>
    <w:rsid w:val="007D53E1"/>
    <w:rsid w:val="007D5901"/>
    <w:rsid w:val="007D5B3F"/>
    <w:rsid w:val="007D7526"/>
    <w:rsid w:val="007D75BE"/>
    <w:rsid w:val="007E1BB7"/>
    <w:rsid w:val="007E2355"/>
    <w:rsid w:val="007E4610"/>
    <w:rsid w:val="007E4715"/>
    <w:rsid w:val="007E4958"/>
    <w:rsid w:val="007E505B"/>
    <w:rsid w:val="007E62D8"/>
    <w:rsid w:val="007E644F"/>
    <w:rsid w:val="007E7091"/>
    <w:rsid w:val="007E7860"/>
    <w:rsid w:val="007F774E"/>
    <w:rsid w:val="00801508"/>
    <w:rsid w:val="00802F34"/>
    <w:rsid w:val="00803E54"/>
    <w:rsid w:val="00803FAE"/>
    <w:rsid w:val="00805996"/>
    <w:rsid w:val="0080605F"/>
    <w:rsid w:val="00806172"/>
    <w:rsid w:val="00807786"/>
    <w:rsid w:val="008100F3"/>
    <w:rsid w:val="00810551"/>
    <w:rsid w:val="00811FCB"/>
    <w:rsid w:val="008136E9"/>
    <w:rsid w:val="00813E99"/>
    <w:rsid w:val="008158D6"/>
    <w:rsid w:val="00815D6D"/>
    <w:rsid w:val="00816904"/>
    <w:rsid w:val="00817196"/>
    <w:rsid w:val="00817B71"/>
    <w:rsid w:val="00817B85"/>
    <w:rsid w:val="0082002D"/>
    <w:rsid w:val="008208B4"/>
    <w:rsid w:val="00821852"/>
    <w:rsid w:val="008235DB"/>
    <w:rsid w:val="00824AB4"/>
    <w:rsid w:val="00825C42"/>
    <w:rsid w:val="00825CE9"/>
    <w:rsid w:val="00825D25"/>
    <w:rsid w:val="00827D6F"/>
    <w:rsid w:val="00827E86"/>
    <w:rsid w:val="0083007F"/>
    <w:rsid w:val="008304C0"/>
    <w:rsid w:val="008304FD"/>
    <w:rsid w:val="008317DB"/>
    <w:rsid w:val="00832C62"/>
    <w:rsid w:val="00833601"/>
    <w:rsid w:val="008376AC"/>
    <w:rsid w:val="008378B2"/>
    <w:rsid w:val="008413CE"/>
    <w:rsid w:val="008444E8"/>
    <w:rsid w:val="00844E80"/>
    <w:rsid w:val="00846FE7"/>
    <w:rsid w:val="00850A97"/>
    <w:rsid w:val="0085269A"/>
    <w:rsid w:val="00852A7D"/>
    <w:rsid w:val="008542EF"/>
    <w:rsid w:val="00856911"/>
    <w:rsid w:val="00856F0D"/>
    <w:rsid w:val="00860DCC"/>
    <w:rsid w:val="00860EED"/>
    <w:rsid w:val="008634A8"/>
    <w:rsid w:val="008677FD"/>
    <w:rsid w:val="008706D4"/>
    <w:rsid w:val="00870F8A"/>
    <w:rsid w:val="008719A4"/>
    <w:rsid w:val="00871D23"/>
    <w:rsid w:val="00872A3C"/>
    <w:rsid w:val="00872F82"/>
    <w:rsid w:val="00874312"/>
    <w:rsid w:val="0087437C"/>
    <w:rsid w:val="0087469E"/>
    <w:rsid w:val="008746BD"/>
    <w:rsid w:val="00875CD7"/>
    <w:rsid w:val="00876B4D"/>
    <w:rsid w:val="00877F18"/>
    <w:rsid w:val="0088124B"/>
    <w:rsid w:val="008812FA"/>
    <w:rsid w:val="00882223"/>
    <w:rsid w:val="008846CD"/>
    <w:rsid w:val="00886F3C"/>
    <w:rsid w:val="00890225"/>
    <w:rsid w:val="008941E3"/>
    <w:rsid w:val="00894A88"/>
    <w:rsid w:val="0089512D"/>
    <w:rsid w:val="00895386"/>
    <w:rsid w:val="00896686"/>
    <w:rsid w:val="008A0250"/>
    <w:rsid w:val="008A21FF"/>
    <w:rsid w:val="008A2CE2"/>
    <w:rsid w:val="008A30AC"/>
    <w:rsid w:val="008A396B"/>
    <w:rsid w:val="008A44B8"/>
    <w:rsid w:val="008A51A8"/>
    <w:rsid w:val="008A54C7"/>
    <w:rsid w:val="008A5711"/>
    <w:rsid w:val="008A5A73"/>
    <w:rsid w:val="008A75CF"/>
    <w:rsid w:val="008A77D8"/>
    <w:rsid w:val="008B0483"/>
    <w:rsid w:val="008B07B6"/>
    <w:rsid w:val="008B119A"/>
    <w:rsid w:val="008B120C"/>
    <w:rsid w:val="008B51A0"/>
    <w:rsid w:val="008B592A"/>
    <w:rsid w:val="008B5973"/>
    <w:rsid w:val="008B6205"/>
    <w:rsid w:val="008B7B5C"/>
    <w:rsid w:val="008C0C99"/>
    <w:rsid w:val="008C1E87"/>
    <w:rsid w:val="008C2017"/>
    <w:rsid w:val="008C4958"/>
    <w:rsid w:val="008C4BAA"/>
    <w:rsid w:val="008C6AE8"/>
    <w:rsid w:val="008C7223"/>
    <w:rsid w:val="008C7573"/>
    <w:rsid w:val="008D00A5"/>
    <w:rsid w:val="008D02BE"/>
    <w:rsid w:val="008D07B7"/>
    <w:rsid w:val="008D2A5C"/>
    <w:rsid w:val="008D34F1"/>
    <w:rsid w:val="008D39D8"/>
    <w:rsid w:val="008D44A9"/>
    <w:rsid w:val="008D4958"/>
    <w:rsid w:val="008D554D"/>
    <w:rsid w:val="008D6621"/>
    <w:rsid w:val="008D6961"/>
    <w:rsid w:val="008D6D1A"/>
    <w:rsid w:val="008E065E"/>
    <w:rsid w:val="008E0927"/>
    <w:rsid w:val="008E1909"/>
    <w:rsid w:val="008E2624"/>
    <w:rsid w:val="008E2794"/>
    <w:rsid w:val="008E4922"/>
    <w:rsid w:val="008E7701"/>
    <w:rsid w:val="008F1EAB"/>
    <w:rsid w:val="008F29F5"/>
    <w:rsid w:val="008F33DC"/>
    <w:rsid w:val="008F38CF"/>
    <w:rsid w:val="008F477F"/>
    <w:rsid w:val="008F5A20"/>
    <w:rsid w:val="00902350"/>
    <w:rsid w:val="0090336B"/>
    <w:rsid w:val="00903A2F"/>
    <w:rsid w:val="00904DE3"/>
    <w:rsid w:val="009053AA"/>
    <w:rsid w:val="00906939"/>
    <w:rsid w:val="00907297"/>
    <w:rsid w:val="00910B7D"/>
    <w:rsid w:val="00910E61"/>
    <w:rsid w:val="009112E1"/>
    <w:rsid w:val="00911831"/>
    <w:rsid w:val="00911B3A"/>
    <w:rsid w:val="00911DFB"/>
    <w:rsid w:val="00913992"/>
    <w:rsid w:val="009139D9"/>
    <w:rsid w:val="00913CB0"/>
    <w:rsid w:val="00914AD8"/>
    <w:rsid w:val="00916079"/>
    <w:rsid w:val="00916233"/>
    <w:rsid w:val="00917CE9"/>
    <w:rsid w:val="00920BF2"/>
    <w:rsid w:val="00922010"/>
    <w:rsid w:val="00923895"/>
    <w:rsid w:val="00931BD9"/>
    <w:rsid w:val="00932FCA"/>
    <w:rsid w:val="009367B8"/>
    <w:rsid w:val="009368F3"/>
    <w:rsid w:val="00936CFC"/>
    <w:rsid w:val="00940504"/>
    <w:rsid w:val="00941636"/>
    <w:rsid w:val="00943742"/>
    <w:rsid w:val="00945405"/>
    <w:rsid w:val="00945C05"/>
    <w:rsid w:val="00946945"/>
    <w:rsid w:val="00947246"/>
    <w:rsid w:val="00947713"/>
    <w:rsid w:val="00947C2B"/>
    <w:rsid w:val="00950DE7"/>
    <w:rsid w:val="0095208D"/>
    <w:rsid w:val="009526C0"/>
    <w:rsid w:val="00953920"/>
    <w:rsid w:val="00953D47"/>
    <w:rsid w:val="009546CE"/>
    <w:rsid w:val="00954D5D"/>
    <w:rsid w:val="00954EDD"/>
    <w:rsid w:val="0095681E"/>
    <w:rsid w:val="009572D4"/>
    <w:rsid w:val="00961921"/>
    <w:rsid w:val="009621B1"/>
    <w:rsid w:val="00963D5A"/>
    <w:rsid w:val="0096430A"/>
    <w:rsid w:val="00964C5F"/>
    <w:rsid w:val="0096554B"/>
    <w:rsid w:val="0096584A"/>
    <w:rsid w:val="009670C9"/>
    <w:rsid w:val="009670CB"/>
    <w:rsid w:val="00967FF9"/>
    <w:rsid w:val="00971F08"/>
    <w:rsid w:val="00971F2E"/>
    <w:rsid w:val="0097254C"/>
    <w:rsid w:val="0097309C"/>
    <w:rsid w:val="0097603D"/>
    <w:rsid w:val="00976949"/>
    <w:rsid w:val="0097733F"/>
    <w:rsid w:val="00980391"/>
    <w:rsid w:val="00980477"/>
    <w:rsid w:val="00981489"/>
    <w:rsid w:val="00981EF6"/>
    <w:rsid w:val="009834D4"/>
    <w:rsid w:val="00983CA9"/>
    <w:rsid w:val="00985253"/>
    <w:rsid w:val="009853B3"/>
    <w:rsid w:val="009865C3"/>
    <w:rsid w:val="00986E8C"/>
    <w:rsid w:val="00990630"/>
    <w:rsid w:val="00991761"/>
    <w:rsid w:val="009923AA"/>
    <w:rsid w:val="009936D9"/>
    <w:rsid w:val="00994DCA"/>
    <w:rsid w:val="009960EC"/>
    <w:rsid w:val="009963CC"/>
    <w:rsid w:val="009970DD"/>
    <w:rsid w:val="009A0D64"/>
    <w:rsid w:val="009A0FBA"/>
    <w:rsid w:val="009A1601"/>
    <w:rsid w:val="009A1834"/>
    <w:rsid w:val="009A23D4"/>
    <w:rsid w:val="009A2887"/>
    <w:rsid w:val="009A33B7"/>
    <w:rsid w:val="009A3BB6"/>
    <w:rsid w:val="009A45FE"/>
    <w:rsid w:val="009A462D"/>
    <w:rsid w:val="009A5CBA"/>
    <w:rsid w:val="009B0897"/>
    <w:rsid w:val="009B154E"/>
    <w:rsid w:val="009B1F30"/>
    <w:rsid w:val="009B3AC2"/>
    <w:rsid w:val="009B4DF4"/>
    <w:rsid w:val="009B5304"/>
    <w:rsid w:val="009B564E"/>
    <w:rsid w:val="009B7E87"/>
    <w:rsid w:val="009C0169"/>
    <w:rsid w:val="009C2956"/>
    <w:rsid w:val="009C403E"/>
    <w:rsid w:val="009C6D56"/>
    <w:rsid w:val="009C70DE"/>
    <w:rsid w:val="009D07CD"/>
    <w:rsid w:val="009D1682"/>
    <w:rsid w:val="009D1872"/>
    <w:rsid w:val="009D258D"/>
    <w:rsid w:val="009D4FF0"/>
    <w:rsid w:val="009D703C"/>
    <w:rsid w:val="009D7058"/>
    <w:rsid w:val="009D718F"/>
    <w:rsid w:val="009E068F"/>
    <w:rsid w:val="009E14E0"/>
    <w:rsid w:val="009E35DB"/>
    <w:rsid w:val="009E47A3"/>
    <w:rsid w:val="009E7ED1"/>
    <w:rsid w:val="009F08F3"/>
    <w:rsid w:val="009F344F"/>
    <w:rsid w:val="009F4031"/>
    <w:rsid w:val="009F486B"/>
    <w:rsid w:val="009F58FF"/>
    <w:rsid w:val="009F6822"/>
    <w:rsid w:val="009F6CE0"/>
    <w:rsid w:val="00A031D8"/>
    <w:rsid w:val="00A046EC"/>
    <w:rsid w:val="00A048A8"/>
    <w:rsid w:val="00A04F49"/>
    <w:rsid w:val="00A107A7"/>
    <w:rsid w:val="00A11760"/>
    <w:rsid w:val="00A13E54"/>
    <w:rsid w:val="00A14871"/>
    <w:rsid w:val="00A15032"/>
    <w:rsid w:val="00A17F63"/>
    <w:rsid w:val="00A2193B"/>
    <w:rsid w:val="00A2351A"/>
    <w:rsid w:val="00A23DCA"/>
    <w:rsid w:val="00A2563D"/>
    <w:rsid w:val="00A264A9"/>
    <w:rsid w:val="00A26DCF"/>
    <w:rsid w:val="00A27785"/>
    <w:rsid w:val="00A30187"/>
    <w:rsid w:val="00A303C9"/>
    <w:rsid w:val="00A30C5B"/>
    <w:rsid w:val="00A3448A"/>
    <w:rsid w:val="00A3554D"/>
    <w:rsid w:val="00A36297"/>
    <w:rsid w:val="00A36CA0"/>
    <w:rsid w:val="00A37BEC"/>
    <w:rsid w:val="00A40404"/>
    <w:rsid w:val="00A419F5"/>
    <w:rsid w:val="00A41E2B"/>
    <w:rsid w:val="00A45B74"/>
    <w:rsid w:val="00A4726F"/>
    <w:rsid w:val="00A52E1D"/>
    <w:rsid w:val="00A53448"/>
    <w:rsid w:val="00A54BF4"/>
    <w:rsid w:val="00A55B5D"/>
    <w:rsid w:val="00A5759B"/>
    <w:rsid w:val="00A61499"/>
    <w:rsid w:val="00A62A77"/>
    <w:rsid w:val="00A63483"/>
    <w:rsid w:val="00A63625"/>
    <w:rsid w:val="00A63E05"/>
    <w:rsid w:val="00A64891"/>
    <w:rsid w:val="00A657D7"/>
    <w:rsid w:val="00A660AC"/>
    <w:rsid w:val="00A663E2"/>
    <w:rsid w:val="00A668DE"/>
    <w:rsid w:val="00A67E6C"/>
    <w:rsid w:val="00A71B99"/>
    <w:rsid w:val="00A72BB6"/>
    <w:rsid w:val="00A72DC7"/>
    <w:rsid w:val="00A7318C"/>
    <w:rsid w:val="00A735FF"/>
    <w:rsid w:val="00A739D0"/>
    <w:rsid w:val="00A73B6A"/>
    <w:rsid w:val="00A761D4"/>
    <w:rsid w:val="00A771BE"/>
    <w:rsid w:val="00A77EC4"/>
    <w:rsid w:val="00A801FC"/>
    <w:rsid w:val="00A81095"/>
    <w:rsid w:val="00A81D59"/>
    <w:rsid w:val="00A81F50"/>
    <w:rsid w:val="00A8301E"/>
    <w:rsid w:val="00A84158"/>
    <w:rsid w:val="00A841C6"/>
    <w:rsid w:val="00A85410"/>
    <w:rsid w:val="00A85A49"/>
    <w:rsid w:val="00A8757E"/>
    <w:rsid w:val="00A91111"/>
    <w:rsid w:val="00A91B90"/>
    <w:rsid w:val="00A9205B"/>
    <w:rsid w:val="00A92879"/>
    <w:rsid w:val="00A93800"/>
    <w:rsid w:val="00A93B6B"/>
    <w:rsid w:val="00A9442A"/>
    <w:rsid w:val="00A94440"/>
    <w:rsid w:val="00A948E6"/>
    <w:rsid w:val="00A97872"/>
    <w:rsid w:val="00AA016F"/>
    <w:rsid w:val="00AA1ED6"/>
    <w:rsid w:val="00AA23AD"/>
    <w:rsid w:val="00AA2887"/>
    <w:rsid w:val="00AA2A83"/>
    <w:rsid w:val="00AA51D6"/>
    <w:rsid w:val="00AB0BC8"/>
    <w:rsid w:val="00AB11CA"/>
    <w:rsid w:val="00AB14D9"/>
    <w:rsid w:val="00AB3041"/>
    <w:rsid w:val="00AB4AB8"/>
    <w:rsid w:val="00AB5510"/>
    <w:rsid w:val="00AB655E"/>
    <w:rsid w:val="00AB6985"/>
    <w:rsid w:val="00AB7E7F"/>
    <w:rsid w:val="00AC007F"/>
    <w:rsid w:val="00AC0A6E"/>
    <w:rsid w:val="00AC2ECD"/>
    <w:rsid w:val="00AC3095"/>
    <w:rsid w:val="00AC3119"/>
    <w:rsid w:val="00AC41C5"/>
    <w:rsid w:val="00AC49FB"/>
    <w:rsid w:val="00AC5A10"/>
    <w:rsid w:val="00AC7AFA"/>
    <w:rsid w:val="00AD0AA3"/>
    <w:rsid w:val="00AD3A8D"/>
    <w:rsid w:val="00AD3F94"/>
    <w:rsid w:val="00AD4A5A"/>
    <w:rsid w:val="00AD530B"/>
    <w:rsid w:val="00AD673D"/>
    <w:rsid w:val="00AE1168"/>
    <w:rsid w:val="00AE17E1"/>
    <w:rsid w:val="00AE27AC"/>
    <w:rsid w:val="00AE40E0"/>
    <w:rsid w:val="00AE43A8"/>
    <w:rsid w:val="00AE4DBA"/>
    <w:rsid w:val="00AE4F07"/>
    <w:rsid w:val="00AE6114"/>
    <w:rsid w:val="00AE7FFA"/>
    <w:rsid w:val="00AF056A"/>
    <w:rsid w:val="00AF19C7"/>
    <w:rsid w:val="00AF1C5D"/>
    <w:rsid w:val="00AF42D7"/>
    <w:rsid w:val="00AF4335"/>
    <w:rsid w:val="00AF536F"/>
    <w:rsid w:val="00B006FE"/>
    <w:rsid w:val="00B007CB"/>
    <w:rsid w:val="00B02AA9"/>
    <w:rsid w:val="00B02FA3"/>
    <w:rsid w:val="00B040C5"/>
    <w:rsid w:val="00B05084"/>
    <w:rsid w:val="00B05DF5"/>
    <w:rsid w:val="00B07BFE"/>
    <w:rsid w:val="00B11988"/>
    <w:rsid w:val="00B1540E"/>
    <w:rsid w:val="00B157F9"/>
    <w:rsid w:val="00B16AA0"/>
    <w:rsid w:val="00B17149"/>
    <w:rsid w:val="00B20256"/>
    <w:rsid w:val="00B20505"/>
    <w:rsid w:val="00B20D09"/>
    <w:rsid w:val="00B21FBB"/>
    <w:rsid w:val="00B2763F"/>
    <w:rsid w:val="00B27AAC"/>
    <w:rsid w:val="00B27C2D"/>
    <w:rsid w:val="00B30929"/>
    <w:rsid w:val="00B34D88"/>
    <w:rsid w:val="00B35300"/>
    <w:rsid w:val="00B372AA"/>
    <w:rsid w:val="00B40445"/>
    <w:rsid w:val="00B409E0"/>
    <w:rsid w:val="00B41888"/>
    <w:rsid w:val="00B437EA"/>
    <w:rsid w:val="00B453DD"/>
    <w:rsid w:val="00B45A52"/>
    <w:rsid w:val="00B46175"/>
    <w:rsid w:val="00B468D9"/>
    <w:rsid w:val="00B5144E"/>
    <w:rsid w:val="00B52066"/>
    <w:rsid w:val="00B52374"/>
    <w:rsid w:val="00B548B7"/>
    <w:rsid w:val="00B54956"/>
    <w:rsid w:val="00B5576C"/>
    <w:rsid w:val="00B56DB5"/>
    <w:rsid w:val="00B575D2"/>
    <w:rsid w:val="00B57C0A"/>
    <w:rsid w:val="00B6125E"/>
    <w:rsid w:val="00B66329"/>
    <w:rsid w:val="00B664C7"/>
    <w:rsid w:val="00B70A13"/>
    <w:rsid w:val="00B71875"/>
    <w:rsid w:val="00B7321E"/>
    <w:rsid w:val="00B739F6"/>
    <w:rsid w:val="00B74713"/>
    <w:rsid w:val="00B7520A"/>
    <w:rsid w:val="00B80B76"/>
    <w:rsid w:val="00B813D9"/>
    <w:rsid w:val="00B81A6C"/>
    <w:rsid w:val="00B82621"/>
    <w:rsid w:val="00B82C93"/>
    <w:rsid w:val="00B832F2"/>
    <w:rsid w:val="00B85DE5"/>
    <w:rsid w:val="00B863D4"/>
    <w:rsid w:val="00B901F5"/>
    <w:rsid w:val="00B9039D"/>
    <w:rsid w:val="00B90F73"/>
    <w:rsid w:val="00B92460"/>
    <w:rsid w:val="00B9362F"/>
    <w:rsid w:val="00B93B59"/>
    <w:rsid w:val="00B94005"/>
    <w:rsid w:val="00B9406A"/>
    <w:rsid w:val="00B94F7C"/>
    <w:rsid w:val="00B96080"/>
    <w:rsid w:val="00BA2280"/>
    <w:rsid w:val="00BA2995"/>
    <w:rsid w:val="00BA2A08"/>
    <w:rsid w:val="00BA3031"/>
    <w:rsid w:val="00BA56D2"/>
    <w:rsid w:val="00BA5E29"/>
    <w:rsid w:val="00BA76E0"/>
    <w:rsid w:val="00BB2A25"/>
    <w:rsid w:val="00BB43BE"/>
    <w:rsid w:val="00BB4701"/>
    <w:rsid w:val="00BB51E9"/>
    <w:rsid w:val="00BC0D88"/>
    <w:rsid w:val="00BC0FDC"/>
    <w:rsid w:val="00BC1592"/>
    <w:rsid w:val="00BC2267"/>
    <w:rsid w:val="00BC2D3E"/>
    <w:rsid w:val="00BC3053"/>
    <w:rsid w:val="00BC3315"/>
    <w:rsid w:val="00BC41F2"/>
    <w:rsid w:val="00BC4498"/>
    <w:rsid w:val="00BC4ABA"/>
    <w:rsid w:val="00BC4D2E"/>
    <w:rsid w:val="00BC640D"/>
    <w:rsid w:val="00BD2ABF"/>
    <w:rsid w:val="00BD48AC"/>
    <w:rsid w:val="00BD5F1A"/>
    <w:rsid w:val="00BE1234"/>
    <w:rsid w:val="00BE2FA6"/>
    <w:rsid w:val="00BE333F"/>
    <w:rsid w:val="00BE4CA3"/>
    <w:rsid w:val="00BE66E9"/>
    <w:rsid w:val="00BE6CAC"/>
    <w:rsid w:val="00BE7406"/>
    <w:rsid w:val="00BE7603"/>
    <w:rsid w:val="00BF1DB7"/>
    <w:rsid w:val="00BF3279"/>
    <w:rsid w:val="00BF74C7"/>
    <w:rsid w:val="00C00B69"/>
    <w:rsid w:val="00C015F1"/>
    <w:rsid w:val="00C01F33"/>
    <w:rsid w:val="00C0282C"/>
    <w:rsid w:val="00C028DE"/>
    <w:rsid w:val="00C02CC6"/>
    <w:rsid w:val="00C040F7"/>
    <w:rsid w:val="00C044AB"/>
    <w:rsid w:val="00C05706"/>
    <w:rsid w:val="00C07377"/>
    <w:rsid w:val="00C07757"/>
    <w:rsid w:val="00C07B97"/>
    <w:rsid w:val="00C10478"/>
    <w:rsid w:val="00C10E24"/>
    <w:rsid w:val="00C12107"/>
    <w:rsid w:val="00C12B02"/>
    <w:rsid w:val="00C130E5"/>
    <w:rsid w:val="00C14D4B"/>
    <w:rsid w:val="00C154BB"/>
    <w:rsid w:val="00C1579E"/>
    <w:rsid w:val="00C15891"/>
    <w:rsid w:val="00C16450"/>
    <w:rsid w:val="00C24F97"/>
    <w:rsid w:val="00C2537A"/>
    <w:rsid w:val="00C25B22"/>
    <w:rsid w:val="00C279B5"/>
    <w:rsid w:val="00C27C45"/>
    <w:rsid w:val="00C30483"/>
    <w:rsid w:val="00C31177"/>
    <w:rsid w:val="00C31B06"/>
    <w:rsid w:val="00C34171"/>
    <w:rsid w:val="00C347A6"/>
    <w:rsid w:val="00C3719D"/>
    <w:rsid w:val="00C37CB2"/>
    <w:rsid w:val="00C42937"/>
    <w:rsid w:val="00C42F4F"/>
    <w:rsid w:val="00C43BFB"/>
    <w:rsid w:val="00C473A5"/>
    <w:rsid w:val="00C53DAC"/>
    <w:rsid w:val="00C54995"/>
    <w:rsid w:val="00C54D41"/>
    <w:rsid w:val="00C565B1"/>
    <w:rsid w:val="00C60268"/>
    <w:rsid w:val="00C60783"/>
    <w:rsid w:val="00C64672"/>
    <w:rsid w:val="00C656BE"/>
    <w:rsid w:val="00C67012"/>
    <w:rsid w:val="00C672E1"/>
    <w:rsid w:val="00C7017F"/>
    <w:rsid w:val="00C70697"/>
    <w:rsid w:val="00C7093E"/>
    <w:rsid w:val="00C7108D"/>
    <w:rsid w:val="00C72093"/>
    <w:rsid w:val="00C72EF4"/>
    <w:rsid w:val="00C744D1"/>
    <w:rsid w:val="00C744FE"/>
    <w:rsid w:val="00C75D2F"/>
    <w:rsid w:val="00C76322"/>
    <w:rsid w:val="00C767BE"/>
    <w:rsid w:val="00C76E3C"/>
    <w:rsid w:val="00C81568"/>
    <w:rsid w:val="00C85CD9"/>
    <w:rsid w:val="00C86234"/>
    <w:rsid w:val="00C87E81"/>
    <w:rsid w:val="00C9027A"/>
    <w:rsid w:val="00C9068E"/>
    <w:rsid w:val="00C909AA"/>
    <w:rsid w:val="00C93814"/>
    <w:rsid w:val="00C938CD"/>
    <w:rsid w:val="00C93C4B"/>
    <w:rsid w:val="00C94123"/>
    <w:rsid w:val="00C944AB"/>
    <w:rsid w:val="00C95B40"/>
    <w:rsid w:val="00C95EA0"/>
    <w:rsid w:val="00C968A4"/>
    <w:rsid w:val="00C976B5"/>
    <w:rsid w:val="00CA102B"/>
    <w:rsid w:val="00CA1ED8"/>
    <w:rsid w:val="00CA2426"/>
    <w:rsid w:val="00CA2F8A"/>
    <w:rsid w:val="00CA4305"/>
    <w:rsid w:val="00CA67F0"/>
    <w:rsid w:val="00CB0D0C"/>
    <w:rsid w:val="00CB1F63"/>
    <w:rsid w:val="00CB6C8D"/>
    <w:rsid w:val="00CB7170"/>
    <w:rsid w:val="00CC040E"/>
    <w:rsid w:val="00CC111F"/>
    <w:rsid w:val="00CC126C"/>
    <w:rsid w:val="00CC2011"/>
    <w:rsid w:val="00CC3EA0"/>
    <w:rsid w:val="00CC448A"/>
    <w:rsid w:val="00CC6F8B"/>
    <w:rsid w:val="00CC73CE"/>
    <w:rsid w:val="00CC7B45"/>
    <w:rsid w:val="00CD1188"/>
    <w:rsid w:val="00CD19C0"/>
    <w:rsid w:val="00CD2ED1"/>
    <w:rsid w:val="00CD3049"/>
    <w:rsid w:val="00CD337B"/>
    <w:rsid w:val="00CD652B"/>
    <w:rsid w:val="00CE0424"/>
    <w:rsid w:val="00CE0DF3"/>
    <w:rsid w:val="00CE4089"/>
    <w:rsid w:val="00CE58E8"/>
    <w:rsid w:val="00CE636A"/>
    <w:rsid w:val="00CE7561"/>
    <w:rsid w:val="00CF1354"/>
    <w:rsid w:val="00CF2FC4"/>
    <w:rsid w:val="00CF3B1F"/>
    <w:rsid w:val="00CF3BF6"/>
    <w:rsid w:val="00CF467F"/>
    <w:rsid w:val="00CF625B"/>
    <w:rsid w:val="00CF687E"/>
    <w:rsid w:val="00D0349B"/>
    <w:rsid w:val="00D04BE4"/>
    <w:rsid w:val="00D0667C"/>
    <w:rsid w:val="00D0754C"/>
    <w:rsid w:val="00D10249"/>
    <w:rsid w:val="00D10555"/>
    <w:rsid w:val="00D111E2"/>
    <w:rsid w:val="00D115C3"/>
    <w:rsid w:val="00D11897"/>
    <w:rsid w:val="00D13135"/>
    <w:rsid w:val="00D1352F"/>
    <w:rsid w:val="00D13E4E"/>
    <w:rsid w:val="00D147CF"/>
    <w:rsid w:val="00D15988"/>
    <w:rsid w:val="00D16F12"/>
    <w:rsid w:val="00D207F8"/>
    <w:rsid w:val="00D22C1E"/>
    <w:rsid w:val="00D2333D"/>
    <w:rsid w:val="00D23701"/>
    <w:rsid w:val="00D239A7"/>
    <w:rsid w:val="00D23F47"/>
    <w:rsid w:val="00D24E57"/>
    <w:rsid w:val="00D2577B"/>
    <w:rsid w:val="00D258F4"/>
    <w:rsid w:val="00D25930"/>
    <w:rsid w:val="00D26BD3"/>
    <w:rsid w:val="00D26D78"/>
    <w:rsid w:val="00D3063A"/>
    <w:rsid w:val="00D30DA0"/>
    <w:rsid w:val="00D32C9E"/>
    <w:rsid w:val="00D3404C"/>
    <w:rsid w:val="00D3619F"/>
    <w:rsid w:val="00D36E71"/>
    <w:rsid w:val="00D37D87"/>
    <w:rsid w:val="00D40B33"/>
    <w:rsid w:val="00D4318F"/>
    <w:rsid w:val="00D438BF"/>
    <w:rsid w:val="00D440F8"/>
    <w:rsid w:val="00D45B3B"/>
    <w:rsid w:val="00D46DE7"/>
    <w:rsid w:val="00D54416"/>
    <w:rsid w:val="00D546FF"/>
    <w:rsid w:val="00D55A92"/>
    <w:rsid w:val="00D55AD5"/>
    <w:rsid w:val="00D55CB4"/>
    <w:rsid w:val="00D576CA"/>
    <w:rsid w:val="00D61AF5"/>
    <w:rsid w:val="00D631F8"/>
    <w:rsid w:val="00D63F1D"/>
    <w:rsid w:val="00D64264"/>
    <w:rsid w:val="00D652B5"/>
    <w:rsid w:val="00D65A5A"/>
    <w:rsid w:val="00D66155"/>
    <w:rsid w:val="00D708B0"/>
    <w:rsid w:val="00D70969"/>
    <w:rsid w:val="00D7335B"/>
    <w:rsid w:val="00D74A12"/>
    <w:rsid w:val="00D74F59"/>
    <w:rsid w:val="00D75C41"/>
    <w:rsid w:val="00D77B1D"/>
    <w:rsid w:val="00D8021F"/>
    <w:rsid w:val="00D80383"/>
    <w:rsid w:val="00D823C6"/>
    <w:rsid w:val="00D8327F"/>
    <w:rsid w:val="00D84D13"/>
    <w:rsid w:val="00D86CA3"/>
    <w:rsid w:val="00D871CE"/>
    <w:rsid w:val="00D91459"/>
    <w:rsid w:val="00D91822"/>
    <w:rsid w:val="00D9196D"/>
    <w:rsid w:val="00D91A18"/>
    <w:rsid w:val="00D926A5"/>
    <w:rsid w:val="00D92982"/>
    <w:rsid w:val="00D96584"/>
    <w:rsid w:val="00D97F1C"/>
    <w:rsid w:val="00DA0A1D"/>
    <w:rsid w:val="00DA1BDF"/>
    <w:rsid w:val="00DA305E"/>
    <w:rsid w:val="00DA3B60"/>
    <w:rsid w:val="00DA4089"/>
    <w:rsid w:val="00DA5417"/>
    <w:rsid w:val="00DA56E8"/>
    <w:rsid w:val="00DB0A9F"/>
    <w:rsid w:val="00DB1852"/>
    <w:rsid w:val="00DB377D"/>
    <w:rsid w:val="00DB674B"/>
    <w:rsid w:val="00DC04D8"/>
    <w:rsid w:val="00DC0F26"/>
    <w:rsid w:val="00DC2417"/>
    <w:rsid w:val="00DC2D36"/>
    <w:rsid w:val="00DC53EF"/>
    <w:rsid w:val="00DC6E1E"/>
    <w:rsid w:val="00DD0439"/>
    <w:rsid w:val="00DD1134"/>
    <w:rsid w:val="00DD12FD"/>
    <w:rsid w:val="00DD490C"/>
    <w:rsid w:val="00DD570A"/>
    <w:rsid w:val="00DD5CC7"/>
    <w:rsid w:val="00DD6C4A"/>
    <w:rsid w:val="00DD748F"/>
    <w:rsid w:val="00DE03E6"/>
    <w:rsid w:val="00DE14AD"/>
    <w:rsid w:val="00DE3ADC"/>
    <w:rsid w:val="00DE5608"/>
    <w:rsid w:val="00DE58D0"/>
    <w:rsid w:val="00DE654F"/>
    <w:rsid w:val="00DE66A6"/>
    <w:rsid w:val="00DF0B6E"/>
    <w:rsid w:val="00DF0D51"/>
    <w:rsid w:val="00DF15E0"/>
    <w:rsid w:val="00DF18B3"/>
    <w:rsid w:val="00DF25AC"/>
    <w:rsid w:val="00DF37A0"/>
    <w:rsid w:val="00E014F7"/>
    <w:rsid w:val="00E02DC4"/>
    <w:rsid w:val="00E0370C"/>
    <w:rsid w:val="00E03AA7"/>
    <w:rsid w:val="00E04052"/>
    <w:rsid w:val="00E10A8A"/>
    <w:rsid w:val="00E110E7"/>
    <w:rsid w:val="00E11B20"/>
    <w:rsid w:val="00E13BB5"/>
    <w:rsid w:val="00E14055"/>
    <w:rsid w:val="00E144BF"/>
    <w:rsid w:val="00E17FA2"/>
    <w:rsid w:val="00E2164A"/>
    <w:rsid w:val="00E22330"/>
    <w:rsid w:val="00E26861"/>
    <w:rsid w:val="00E305EF"/>
    <w:rsid w:val="00E30B5A"/>
    <w:rsid w:val="00E3123D"/>
    <w:rsid w:val="00E31461"/>
    <w:rsid w:val="00E31D43"/>
    <w:rsid w:val="00E32608"/>
    <w:rsid w:val="00E32BC0"/>
    <w:rsid w:val="00E34188"/>
    <w:rsid w:val="00E34B6E"/>
    <w:rsid w:val="00E35559"/>
    <w:rsid w:val="00E35C10"/>
    <w:rsid w:val="00E362A5"/>
    <w:rsid w:val="00E3723A"/>
    <w:rsid w:val="00E37860"/>
    <w:rsid w:val="00E41F6F"/>
    <w:rsid w:val="00E446F1"/>
    <w:rsid w:val="00E44BFC"/>
    <w:rsid w:val="00E44D2D"/>
    <w:rsid w:val="00E45682"/>
    <w:rsid w:val="00E45B22"/>
    <w:rsid w:val="00E45FC8"/>
    <w:rsid w:val="00E46886"/>
    <w:rsid w:val="00E468BE"/>
    <w:rsid w:val="00E47AEF"/>
    <w:rsid w:val="00E50372"/>
    <w:rsid w:val="00E50668"/>
    <w:rsid w:val="00E50847"/>
    <w:rsid w:val="00E5271B"/>
    <w:rsid w:val="00E53B75"/>
    <w:rsid w:val="00E54E3B"/>
    <w:rsid w:val="00E56059"/>
    <w:rsid w:val="00E57565"/>
    <w:rsid w:val="00E60CED"/>
    <w:rsid w:val="00E61B44"/>
    <w:rsid w:val="00E63838"/>
    <w:rsid w:val="00E63DBD"/>
    <w:rsid w:val="00E641EB"/>
    <w:rsid w:val="00E64434"/>
    <w:rsid w:val="00E67600"/>
    <w:rsid w:val="00E67C51"/>
    <w:rsid w:val="00E71698"/>
    <w:rsid w:val="00E71B43"/>
    <w:rsid w:val="00E72488"/>
    <w:rsid w:val="00E72573"/>
    <w:rsid w:val="00E72EFC"/>
    <w:rsid w:val="00E7371C"/>
    <w:rsid w:val="00E75445"/>
    <w:rsid w:val="00E7583C"/>
    <w:rsid w:val="00E758EC"/>
    <w:rsid w:val="00E7750C"/>
    <w:rsid w:val="00E80FCF"/>
    <w:rsid w:val="00E8234C"/>
    <w:rsid w:val="00E83627"/>
    <w:rsid w:val="00E83AA9"/>
    <w:rsid w:val="00E84903"/>
    <w:rsid w:val="00E85253"/>
    <w:rsid w:val="00E85928"/>
    <w:rsid w:val="00E85D8B"/>
    <w:rsid w:val="00E865F1"/>
    <w:rsid w:val="00E875A9"/>
    <w:rsid w:val="00E87822"/>
    <w:rsid w:val="00E90395"/>
    <w:rsid w:val="00E90647"/>
    <w:rsid w:val="00E90E49"/>
    <w:rsid w:val="00E917F9"/>
    <w:rsid w:val="00E9291C"/>
    <w:rsid w:val="00E93FFE"/>
    <w:rsid w:val="00E94F8A"/>
    <w:rsid w:val="00E95A7C"/>
    <w:rsid w:val="00E95AAE"/>
    <w:rsid w:val="00E95C2A"/>
    <w:rsid w:val="00E96859"/>
    <w:rsid w:val="00EA3FA2"/>
    <w:rsid w:val="00EA4DC6"/>
    <w:rsid w:val="00EA60F8"/>
    <w:rsid w:val="00EA7A41"/>
    <w:rsid w:val="00EB02C3"/>
    <w:rsid w:val="00EB077B"/>
    <w:rsid w:val="00EB0FBB"/>
    <w:rsid w:val="00EB4EA2"/>
    <w:rsid w:val="00EC0BBC"/>
    <w:rsid w:val="00EC24D5"/>
    <w:rsid w:val="00EC27C6"/>
    <w:rsid w:val="00EC2D7B"/>
    <w:rsid w:val="00EC3438"/>
    <w:rsid w:val="00EC4207"/>
    <w:rsid w:val="00EC5653"/>
    <w:rsid w:val="00EC71CE"/>
    <w:rsid w:val="00EC7CE6"/>
    <w:rsid w:val="00ED1006"/>
    <w:rsid w:val="00ED1700"/>
    <w:rsid w:val="00ED1748"/>
    <w:rsid w:val="00ED55F9"/>
    <w:rsid w:val="00ED6464"/>
    <w:rsid w:val="00EE2544"/>
    <w:rsid w:val="00EE2A34"/>
    <w:rsid w:val="00EE33F4"/>
    <w:rsid w:val="00EE3516"/>
    <w:rsid w:val="00EE3AE1"/>
    <w:rsid w:val="00EE3FC7"/>
    <w:rsid w:val="00EF03F9"/>
    <w:rsid w:val="00EF18FE"/>
    <w:rsid w:val="00EF2A93"/>
    <w:rsid w:val="00EF4B96"/>
    <w:rsid w:val="00EF5787"/>
    <w:rsid w:val="00EF60D0"/>
    <w:rsid w:val="00F026C2"/>
    <w:rsid w:val="00F02812"/>
    <w:rsid w:val="00F043F3"/>
    <w:rsid w:val="00F0528D"/>
    <w:rsid w:val="00F06C67"/>
    <w:rsid w:val="00F06DFD"/>
    <w:rsid w:val="00F071D1"/>
    <w:rsid w:val="00F07533"/>
    <w:rsid w:val="00F07AF8"/>
    <w:rsid w:val="00F10629"/>
    <w:rsid w:val="00F11BEE"/>
    <w:rsid w:val="00F12497"/>
    <w:rsid w:val="00F1261C"/>
    <w:rsid w:val="00F12649"/>
    <w:rsid w:val="00F12EF4"/>
    <w:rsid w:val="00F15FA5"/>
    <w:rsid w:val="00F167AE"/>
    <w:rsid w:val="00F20742"/>
    <w:rsid w:val="00F209B7"/>
    <w:rsid w:val="00F21319"/>
    <w:rsid w:val="00F2376F"/>
    <w:rsid w:val="00F2395F"/>
    <w:rsid w:val="00F243D8"/>
    <w:rsid w:val="00F2542F"/>
    <w:rsid w:val="00F26274"/>
    <w:rsid w:val="00F27774"/>
    <w:rsid w:val="00F30828"/>
    <w:rsid w:val="00F30940"/>
    <w:rsid w:val="00F30E20"/>
    <w:rsid w:val="00F30EE2"/>
    <w:rsid w:val="00F313D6"/>
    <w:rsid w:val="00F32D2B"/>
    <w:rsid w:val="00F34766"/>
    <w:rsid w:val="00F35C63"/>
    <w:rsid w:val="00F36516"/>
    <w:rsid w:val="00F40F0C"/>
    <w:rsid w:val="00F42540"/>
    <w:rsid w:val="00F45E3A"/>
    <w:rsid w:val="00F4766C"/>
    <w:rsid w:val="00F5060E"/>
    <w:rsid w:val="00F507D1"/>
    <w:rsid w:val="00F519CE"/>
    <w:rsid w:val="00F51ADA"/>
    <w:rsid w:val="00F521E3"/>
    <w:rsid w:val="00F60203"/>
    <w:rsid w:val="00F607C5"/>
    <w:rsid w:val="00F60DEA"/>
    <w:rsid w:val="00F6302A"/>
    <w:rsid w:val="00F63950"/>
    <w:rsid w:val="00F64C2B"/>
    <w:rsid w:val="00F651BE"/>
    <w:rsid w:val="00F6675E"/>
    <w:rsid w:val="00F66DAA"/>
    <w:rsid w:val="00F67F53"/>
    <w:rsid w:val="00F703BE"/>
    <w:rsid w:val="00F71F69"/>
    <w:rsid w:val="00F72B72"/>
    <w:rsid w:val="00F73068"/>
    <w:rsid w:val="00F74121"/>
    <w:rsid w:val="00F74BB9"/>
    <w:rsid w:val="00F7507C"/>
    <w:rsid w:val="00F75582"/>
    <w:rsid w:val="00F76414"/>
    <w:rsid w:val="00F76EFA"/>
    <w:rsid w:val="00F804BE"/>
    <w:rsid w:val="00F817CE"/>
    <w:rsid w:val="00F8456C"/>
    <w:rsid w:val="00F8514D"/>
    <w:rsid w:val="00F851C8"/>
    <w:rsid w:val="00F859D8"/>
    <w:rsid w:val="00F868F5"/>
    <w:rsid w:val="00F900D7"/>
    <w:rsid w:val="00F9056A"/>
    <w:rsid w:val="00F90DB8"/>
    <w:rsid w:val="00F90F8D"/>
    <w:rsid w:val="00F92782"/>
    <w:rsid w:val="00F93AA9"/>
    <w:rsid w:val="00F93D87"/>
    <w:rsid w:val="00F95976"/>
    <w:rsid w:val="00F96985"/>
    <w:rsid w:val="00F97838"/>
    <w:rsid w:val="00FA0585"/>
    <w:rsid w:val="00FA0EA9"/>
    <w:rsid w:val="00FA2BB3"/>
    <w:rsid w:val="00FA3890"/>
    <w:rsid w:val="00FA55D5"/>
    <w:rsid w:val="00FA6DD2"/>
    <w:rsid w:val="00FA71E0"/>
    <w:rsid w:val="00FB0CF6"/>
    <w:rsid w:val="00FB16DB"/>
    <w:rsid w:val="00FB4C80"/>
    <w:rsid w:val="00FB5196"/>
    <w:rsid w:val="00FB6A6A"/>
    <w:rsid w:val="00FC1975"/>
    <w:rsid w:val="00FC1B1D"/>
    <w:rsid w:val="00FC2E8F"/>
    <w:rsid w:val="00FC5B55"/>
    <w:rsid w:val="00FC7429"/>
    <w:rsid w:val="00FD07F6"/>
    <w:rsid w:val="00FD1EC8"/>
    <w:rsid w:val="00FD4432"/>
    <w:rsid w:val="00FD47ED"/>
    <w:rsid w:val="00FD4857"/>
    <w:rsid w:val="00FD74DB"/>
    <w:rsid w:val="00FD7660"/>
    <w:rsid w:val="00FE0655"/>
    <w:rsid w:val="00FE191A"/>
    <w:rsid w:val="00FE2365"/>
    <w:rsid w:val="00FE37D7"/>
    <w:rsid w:val="00FE4075"/>
    <w:rsid w:val="00FE4C7B"/>
    <w:rsid w:val="00FE52EF"/>
    <w:rsid w:val="00FE7336"/>
    <w:rsid w:val="00FE787C"/>
    <w:rsid w:val="00FF3984"/>
    <w:rsid w:val="00FF45A5"/>
    <w:rsid w:val="00FF4DD2"/>
    <w:rsid w:val="00FF5247"/>
    <w:rsid w:val="00FF5C91"/>
    <w:rsid w:val="00FF79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4DEB99"/>
  <w15:docId w15:val="{546AC394-3ADA-4330-9D28-F769D9420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0D8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2E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12E0F"/>
    <w:pPr>
      <w:pBdr>
        <w:top w:val="none" w:sz="0" w:space="0" w:color="auto"/>
      </w:pBdr>
      <w:spacing w:before="180"/>
      <w:outlineLvl w:val="1"/>
    </w:pPr>
    <w:rPr>
      <w:sz w:val="32"/>
    </w:rPr>
  </w:style>
  <w:style w:type="paragraph" w:styleId="Heading3">
    <w:name w:val="heading 3"/>
    <w:basedOn w:val="Heading2"/>
    <w:next w:val="Normal"/>
    <w:link w:val="Heading3Char"/>
    <w:qFormat/>
    <w:rsid w:val="00712E0F"/>
    <w:pPr>
      <w:spacing w:before="120"/>
      <w:outlineLvl w:val="2"/>
    </w:pPr>
    <w:rPr>
      <w:sz w:val="28"/>
    </w:rPr>
  </w:style>
  <w:style w:type="paragraph" w:styleId="Heading4">
    <w:name w:val="heading 4"/>
    <w:basedOn w:val="Heading3"/>
    <w:next w:val="Normal"/>
    <w:link w:val="Heading4Char"/>
    <w:qFormat/>
    <w:rsid w:val="00712E0F"/>
    <w:pPr>
      <w:ind w:left="1418" w:hanging="1418"/>
      <w:outlineLvl w:val="3"/>
    </w:pPr>
    <w:rPr>
      <w:sz w:val="24"/>
    </w:rPr>
  </w:style>
  <w:style w:type="paragraph" w:styleId="Heading5">
    <w:name w:val="heading 5"/>
    <w:basedOn w:val="Heading4"/>
    <w:next w:val="Normal"/>
    <w:link w:val="Heading5Char"/>
    <w:qFormat/>
    <w:rsid w:val="00712E0F"/>
    <w:pPr>
      <w:ind w:left="1701" w:hanging="1701"/>
      <w:outlineLvl w:val="4"/>
    </w:pPr>
    <w:rPr>
      <w:sz w:val="22"/>
    </w:rPr>
  </w:style>
  <w:style w:type="paragraph" w:styleId="Heading6">
    <w:name w:val="heading 6"/>
    <w:basedOn w:val="H6"/>
    <w:next w:val="Normal"/>
    <w:link w:val="Heading6Char"/>
    <w:qFormat/>
    <w:rsid w:val="00712E0F"/>
    <w:pPr>
      <w:outlineLvl w:val="5"/>
    </w:pPr>
  </w:style>
  <w:style w:type="paragraph" w:styleId="Heading7">
    <w:name w:val="heading 7"/>
    <w:basedOn w:val="H6"/>
    <w:next w:val="Normal"/>
    <w:link w:val="Heading7Char"/>
    <w:qFormat/>
    <w:rsid w:val="00712E0F"/>
    <w:pPr>
      <w:outlineLvl w:val="6"/>
    </w:pPr>
  </w:style>
  <w:style w:type="paragraph" w:styleId="Heading8">
    <w:name w:val="heading 8"/>
    <w:basedOn w:val="Heading1"/>
    <w:next w:val="Normal"/>
    <w:link w:val="Heading8Char"/>
    <w:qFormat/>
    <w:rsid w:val="00712E0F"/>
    <w:pPr>
      <w:ind w:left="0" w:firstLine="0"/>
      <w:outlineLvl w:val="7"/>
    </w:pPr>
  </w:style>
  <w:style w:type="paragraph" w:styleId="Heading9">
    <w:name w:val="heading 9"/>
    <w:basedOn w:val="Heading8"/>
    <w:next w:val="Normal"/>
    <w:link w:val="Heading9Char"/>
    <w:qFormat/>
    <w:rsid w:val="00712E0F"/>
    <w:pPr>
      <w:outlineLvl w:val="8"/>
    </w:pPr>
  </w:style>
  <w:style w:type="character" w:default="1" w:styleId="DefaultParagraphFont">
    <w:name w:val="Default Paragraph Font"/>
    <w:uiPriority w:val="1"/>
    <w:semiHidden/>
    <w:unhideWhenUsed/>
    <w:rsid w:val="00BC0D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0D88"/>
  </w:style>
  <w:style w:type="paragraph" w:styleId="TOC8">
    <w:name w:val="toc 8"/>
    <w:basedOn w:val="TOC1"/>
    <w:uiPriority w:val="39"/>
    <w:rsid w:val="00712E0F"/>
    <w:pPr>
      <w:spacing w:before="180"/>
      <w:ind w:left="2693" w:hanging="2693"/>
    </w:pPr>
    <w:rPr>
      <w:b/>
    </w:rPr>
  </w:style>
  <w:style w:type="paragraph" w:styleId="TOC1">
    <w:name w:val="toc 1"/>
    <w:uiPriority w:val="39"/>
    <w:rsid w:val="00712E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12E0F"/>
    <w:pPr>
      <w:keepNext/>
      <w:keepLines/>
      <w:spacing w:before="180"/>
      <w:jc w:val="center"/>
    </w:pPr>
  </w:style>
  <w:style w:type="paragraph" w:styleId="Caption">
    <w:name w:val="caption"/>
    <w:aliases w:val="topic,c,C,Legend,topic1,topic2,topic3,3559Caption,topic4,c1,C1,Legend1,topic11,topic21,topic31,3559Caption1,Légende italique,Figure Reference,Figure-caption,CAPTION,Figure Caption,Figure-caption1,CAPTION1,Figure Caption1,Figure-caption2,c2"/>
    <w:basedOn w:val="Normal"/>
    <w:next w:val="Normal"/>
    <w:link w:val="CaptionChar"/>
    <w:qFormat/>
    <w:rsid w:val="00712E0F"/>
    <w:pPr>
      <w:spacing w:before="120" w:after="120"/>
    </w:pPr>
    <w:rPr>
      <w:b/>
      <w:lang w:eastAsia="en-GB"/>
    </w:rPr>
  </w:style>
  <w:style w:type="paragraph" w:styleId="TOC5">
    <w:name w:val="toc 5"/>
    <w:basedOn w:val="TOC4"/>
    <w:uiPriority w:val="39"/>
    <w:rsid w:val="00712E0F"/>
    <w:pPr>
      <w:ind w:left="1701" w:hanging="1701"/>
    </w:pPr>
  </w:style>
  <w:style w:type="paragraph" w:styleId="TOC4">
    <w:name w:val="toc 4"/>
    <w:basedOn w:val="TOC3"/>
    <w:uiPriority w:val="39"/>
    <w:rsid w:val="00712E0F"/>
    <w:pPr>
      <w:ind w:left="1418" w:hanging="1418"/>
    </w:pPr>
  </w:style>
  <w:style w:type="paragraph" w:styleId="TOC3">
    <w:name w:val="toc 3"/>
    <w:basedOn w:val="TOC2"/>
    <w:uiPriority w:val="39"/>
    <w:rsid w:val="00712E0F"/>
    <w:pPr>
      <w:ind w:left="1134" w:hanging="1134"/>
    </w:pPr>
  </w:style>
  <w:style w:type="paragraph" w:styleId="TOC2">
    <w:name w:val="toc 2"/>
    <w:basedOn w:val="TOC1"/>
    <w:uiPriority w:val="39"/>
    <w:rsid w:val="00712E0F"/>
    <w:pPr>
      <w:keepNext w:val="0"/>
      <w:spacing w:before="0"/>
      <w:ind w:left="851" w:hanging="851"/>
    </w:pPr>
    <w:rPr>
      <w:sz w:val="20"/>
    </w:rPr>
  </w:style>
  <w:style w:type="paragraph" w:styleId="Index2">
    <w:name w:val="index 2"/>
    <w:basedOn w:val="Index1"/>
    <w:rsid w:val="00712E0F"/>
    <w:pPr>
      <w:ind w:left="284"/>
    </w:pPr>
  </w:style>
  <w:style w:type="paragraph" w:styleId="Index1">
    <w:name w:val="index 1"/>
    <w:basedOn w:val="Normal"/>
    <w:rsid w:val="00712E0F"/>
    <w:pPr>
      <w:keepLines/>
    </w:pPr>
  </w:style>
  <w:style w:type="paragraph" w:styleId="DocumentMap">
    <w:name w:val="Document Map"/>
    <w:basedOn w:val="Normal"/>
    <w:link w:val="DocumentMapChar"/>
    <w:rsid w:val="00712E0F"/>
    <w:pPr>
      <w:shd w:val="clear" w:color="auto" w:fill="000080"/>
    </w:pPr>
    <w:rPr>
      <w:rFonts w:ascii="Tahoma" w:hAnsi="Tahoma" w:cs="Tahoma"/>
    </w:rPr>
  </w:style>
  <w:style w:type="paragraph" w:styleId="ListNumber2">
    <w:name w:val="List Number 2"/>
    <w:basedOn w:val="ListNumber"/>
    <w:rsid w:val="00712E0F"/>
    <w:pPr>
      <w:numPr>
        <w:numId w:val="12"/>
      </w:numPr>
    </w:pPr>
  </w:style>
  <w:style w:type="paragraph" w:styleId="ListNumber">
    <w:name w:val="List Number"/>
    <w:basedOn w:val="List"/>
    <w:rsid w:val="00712E0F"/>
    <w:pPr>
      <w:numPr>
        <w:numId w:val="11"/>
      </w:numPr>
    </w:pPr>
    <w:rPr>
      <w:lang w:eastAsia="ja-JP"/>
    </w:rPr>
  </w:style>
  <w:style w:type="paragraph" w:styleId="List">
    <w:name w:val="List"/>
    <w:basedOn w:val="BodyText"/>
    <w:rsid w:val="00712E0F"/>
    <w:pPr>
      <w:ind w:left="568" w:hanging="284"/>
    </w:pPr>
  </w:style>
  <w:style w:type="paragraph" w:styleId="Header">
    <w:name w:val="header"/>
    <w:link w:val="HeaderChar"/>
    <w:rsid w:val="00712E0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12E0F"/>
    <w:rPr>
      <w:b/>
      <w:position w:val="6"/>
      <w:sz w:val="16"/>
    </w:rPr>
  </w:style>
  <w:style w:type="paragraph" w:styleId="FootnoteText">
    <w:name w:val="footnote text"/>
    <w:basedOn w:val="Normal"/>
    <w:link w:val="FootnoteTextChar"/>
    <w:rsid w:val="00712E0F"/>
    <w:pPr>
      <w:keepLines/>
      <w:ind w:left="454" w:hanging="454"/>
    </w:pPr>
    <w:rPr>
      <w:sz w:val="16"/>
    </w:rPr>
  </w:style>
  <w:style w:type="paragraph" w:customStyle="1" w:styleId="3GPPHeader">
    <w:name w:val="3GPP_Header"/>
    <w:basedOn w:val="BodyText"/>
    <w:rsid w:val="00712E0F"/>
    <w:pPr>
      <w:tabs>
        <w:tab w:val="left" w:pos="1701"/>
        <w:tab w:val="right" w:pos="9639"/>
      </w:tabs>
      <w:spacing w:after="240"/>
    </w:pPr>
    <w:rPr>
      <w:b/>
      <w:sz w:val="24"/>
    </w:rPr>
  </w:style>
  <w:style w:type="paragraph" w:styleId="TOC9">
    <w:name w:val="toc 9"/>
    <w:basedOn w:val="TOC8"/>
    <w:uiPriority w:val="39"/>
    <w:rsid w:val="00712E0F"/>
    <w:pPr>
      <w:ind w:left="1418" w:hanging="1418"/>
    </w:pPr>
  </w:style>
  <w:style w:type="paragraph" w:styleId="TOC6">
    <w:name w:val="toc 6"/>
    <w:basedOn w:val="TOC5"/>
    <w:next w:val="Normal"/>
    <w:uiPriority w:val="39"/>
    <w:rsid w:val="00712E0F"/>
    <w:pPr>
      <w:ind w:left="1985" w:hanging="1985"/>
    </w:pPr>
  </w:style>
  <w:style w:type="paragraph" w:styleId="TOC7">
    <w:name w:val="toc 7"/>
    <w:basedOn w:val="TOC6"/>
    <w:next w:val="Normal"/>
    <w:uiPriority w:val="39"/>
    <w:rsid w:val="00712E0F"/>
    <w:pPr>
      <w:ind w:left="2268" w:hanging="2268"/>
    </w:pPr>
  </w:style>
  <w:style w:type="paragraph" w:styleId="ListBullet2">
    <w:name w:val="List Bullet 2"/>
    <w:basedOn w:val="ListBullet"/>
    <w:rsid w:val="00712E0F"/>
    <w:pPr>
      <w:numPr>
        <w:numId w:val="7"/>
      </w:numPr>
    </w:pPr>
  </w:style>
  <w:style w:type="paragraph" w:styleId="ListBullet">
    <w:name w:val="List Bullet"/>
    <w:basedOn w:val="List"/>
    <w:rsid w:val="00712E0F"/>
    <w:pPr>
      <w:numPr>
        <w:numId w:val="6"/>
      </w:numPr>
    </w:pPr>
    <w:rPr>
      <w:lang w:eastAsia="ja-JP"/>
    </w:rPr>
  </w:style>
  <w:style w:type="paragraph" w:styleId="ListBullet3">
    <w:name w:val="List Bullet 3"/>
    <w:basedOn w:val="ListBullet2"/>
    <w:rsid w:val="00712E0F"/>
    <w:pPr>
      <w:numPr>
        <w:numId w:val="8"/>
      </w:numPr>
    </w:pPr>
  </w:style>
  <w:style w:type="paragraph" w:customStyle="1" w:styleId="EQ">
    <w:name w:val="EQ"/>
    <w:basedOn w:val="Normal"/>
    <w:next w:val="Normal"/>
    <w:rsid w:val="00712E0F"/>
    <w:pPr>
      <w:keepLines/>
      <w:tabs>
        <w:tab w:val="center" w:pos="4536"/>
        <w:tab w:val="right" w:pos="9072"/>
      </w:tabs>
    </w:pPr>
    <w:rPr>
      <w:noProof/>
    </w:rPr>
  </w:style>
  <w:style w:type="paragraph" w:styleId="List2">
    <w:name w:val="List 2"/>
    <w:basedOn w:val="List"/>
    <w:rsid w:val="00712E0F"/>
    <w:pPr>
      <w:ind w:left="851"/>
    </w:pPr>
    <w:rPr>
      <w:lang w:eastAsia="ja-JP"/>
    </w:rPr>
  </w:style>
  <w:style w:type="paragraph" w:styleId="List3">
    <w:name w:val="List 3"/>
    <w:basedOn w:val="List2"/>
    <w:rsid w:val="00712E0F"/>
    <w:pPr>
      <w:ind w:left="1135"/>
    </w:pPr>
  </w:style>
  <w:style w:type="paragraph" w:styleId="List4">
    <w:name w:val="List 4"/>
    <w:basedOn w:val="List3"/>
    <w:rsid w:val="00712E0F"/>
    <w:pPr>
      <w:ind w:left="1418"/>
    </w:pPr>
  </w:style>
  <w:style w:type="paragraph" w:styleId="List5">
    <w:name w:val="List 5"/>
    <w:basedOn w:val="List4"/>
    <w:rsid w:val="00712E0F"/>
    <w:pPr>
      <w:ind w:left="1702"/>
    </w:pPr>
  </w:style>
  <w:style w:type="paragraph" w:customStyle="1" w:styleId="EditorsNote">
    <w:name w:val="Editor's Note"/>
    <w:basedOn w:val="NO"/>
    <w:link w:val="EditorsNoteChar"/>
    <w:rsid w:val="00712E0F"/>
    <w:rPr>
      <w:color w:val="FF0000"/>
      <w:lang w:val="x-none" w:eastAsia="x-none"/>
    </w:rPr>
  </w:style>
  <w:style w:type="paragraph" w:styleId="ListBullet4">
    <w:name w:val="List Bullet 4"/>
    <w:basedOn w:val="ListBullet3"/>
    <w:rsid w:val="00712E0F"/>
    <w:pPr>
      <w:numPr>
        <w:numId w:val="9"/>
      </w:numPr>
    </w:pPr>
  </w:style>
  <w:style w:type="paragraph" w:styleId="ListBullet5">
    <w:name w:val="List Bullet 5"/>
    <w:basedOn w:val="ListBullet4"/>
    <w:rsid w:val="00712E0F"/>
    <w:pPr>
      <w:numPr>
        <w:numId w:val="10"/>
      </w:numPr>
    </w:pPr>
  </w:style>
  <w:style w:type="paragraph" w:styleId="Footer">
    <w:name w:val="footer"/>
    <w:basedOn w:val="Header"/>
    <w:link w:val="FooterChar"/>
    <w:rsid w:val="00712E0F"/>
    <w:pPr>
      <w:jc w:val="center"/>
    </w:pPr>
    <w:rPr>
      <w:i/>
    </w:rPr>
  </w:style>
  <w:style w:type="paragraph" w:customStyle="1" w:styleId="Reference">
    <w:name w:val="Reference"/>
    <w:basedOn w:val="BodyText"/>
    <w:rsid w:val="00712E0F"/>
    <w:pPr>
      <w:numPr>
        <w:numId w:val="1"/>
      </w:numPr>
    </w:pPr>
  </w:style>
  <w:style w:type="paragraph" w:styleId="BalloonText">
    <w:name w:val="Balloon Text"/>
    <w:basedOn w:val="Normal"/>
    <w:link w:val="BalloonTextChar"/>
    <w:rsid w:val="00712E0F"/>
    <w:rPr>
      <w:rFonts w:ascii="Segoe UI" w:hAnsi="Segoe UI" w:cs="Segoe UI"/>
      <w:sz w:val="18"/>
      <w:szCs w:val="18"/>
    </w:rPr>
  </w:style>
  <w:style w:type="character" w:styleId="PageNumber">
    <w:name w:val="page number"/>
    <w:basedOn w:val="DefaultParagraphFont"/>
    <w:rsid w:val="00712E0F"/>
  </w:style>
  <w:style w:type="paragraph" w:styleId="BodyText">
    <w:name w:val="Body Text"/>
    <w:basedOn w:val="Normal"/>
    <w:link w:val="BodyTextChar"/>
    <w:rsid w:val="00712E0F"/>
    <w:pPr>
      <w:spacing w:after="120"/>
    </w:pPr>
    <w:rPr>
      <w:rFonts w:ascii="Arial" w:hAnsi="Arial"/>
      <w:lang w:eastAsia="zh-CN"/>
    </w:rPr>
  </w:style>
  <w:style w:type="character" w:styleId="Hyperlink">
    <w:name w:val="Hyperlink"/>
    <w:uiPriority w:val="99"/>
    <w:rsid w:val="00712E0F"/>
    <w:rPr>
      <w:color w:val="0000FF"/>
      <w:u w:val="single"/>
    </w:rPr>
  </w:style>
  <w:style w:type="character" w:styleId="FollowedHyperlink">
    <w:name w:val="FollowedHyperlink"/>
    <w:unhideWhenUsed/>
    <w:rsid w:val="00712E0F"/>
    <w:rPr>
      <w:color w:val="800080"/>
      <w:u w:val="single"/>
    </w:rPr>
  </w:style>
  <w:style w:type="character" w:styleId="CommentReference">
    <w:name w:val="annotation reference"/>
    <w:qFormat/>
    <w:rsid w:val="00712E0F"/>
    <w:rPr>
      <w:sz w:val="16"/>
      <w:szCs w:val="16"/>
    </w:rPr>
  </w:style>
  <w:style w:type="paragraph" w:styleId="CommentText">
    <w:name w:val="annotation text"/>
    <w:basedOn w:val="Normal"/>
    <w:link w:val="CommentTextChar"/>
    <w:qFormat/>
    <w:rsid w:val="00712E0F"/>
  </w:style>
  <w:style w:type="paragraph" w:styleId="CommentSubject">
    <w:name w:val="annotation subject"/>
    <w:basedOn w:val="CommentText"/>
    <w:next w:val="CommentText"/>
    <w:link w:val="CommentSubjectChar"/>
    <w:rsid w:val="00712E0F"/>
    <w:rPr>
      <w:b/>
      <w:bCs/>
    </w:rPr>
  </w:style>
  <w:style w:type="character" w:customStyle="1" w:styleId="Heading1Char">
    <w:name w:val="Heading 1 Char"/>
    <w:link w:val="Heading1"/>
    <w:rsid w:val="00712E0F"/>
    <w:rPr>
      <w:rFonts w:ascii="Arial" w:hAnsi="Arial"/>
      <w:sz w:val="36"/>
      <w:lang w:eastAsia="ja-JP"/>
    </w:rPr>
  </w:style>
  <w:style w:type="paragraph" w:customStyle="1" w:styleId="B10">
    <w:name w:val="B1"/>
    <w:basedOn w:val="List"/>
    <w:link w:val="B1Char1"/>
    <w:qFormat/>
    <w:rsid w:val="00712E0F"/>
    <w:rPr>
      <w:rFonts w:ascii="Times New Roman" w:hAnsi="Times New Roman"/>
    </w:rPr>
  </w:style>
  <w:style w:type="paragraph" w:customStyle="1" w:styleId="B2">
    <w:name w:val="B2"/>
    <w:basedOn w:val="List2"/>
    <w:link w:val="B2Char"/>
    <w:rsid w:val="00712E0F"/>
    <w:rPr>
      <w:rFonts w:ascii="Times New Roman" w:hAnsi="Times New Roman"/>
    </w:rPr>
  </w:style>
  <w:style w:type="paragraph" w:customStyle="1" w:styleId="B3">
    <w:name w:val="B3"/>
    <w:basedOn w:val="List3"/>
    <w:link w:val="B3Char2"/>
    <w:rsid w:val="00712E0F"/>
    <w:rPr>
      <w:rFonts w:ascii="Times New Roman" w:hAnsi="Times New Roman"/>
    </w:rPr>
  </w:style>
  <w:style w:type="paragraph" w:customStyle="1" w:styleId="B4">
    <w:name w:val="B4"/>
    <w:basedOn w:val="List4"/>
    <w:link w:val="B4Char"/>
    <w:rsid w:val="00712E0F"/>
    <w:rPr>
      <w:rFonts w:ascii="Times New Roman" w:hAnsi="Times New Roman"/>
    </w:rPr>
  </w:style>
  <w:style w:type="paragraph" w:customStyle="1" w:styleId="Proposal">
    <w:name w:val="Proposal"/>
    <w:basedOn w:val="BodyText"/>
    <w:rsid w:val="00712E0F"/>
    <w:pPr>
      <w:numPr>
        <w:numId w:val="2"/>
      </w:numPr>
      <w:tabs>
        <w:tab w:val="clear" w:pos="1304"/>
        <w:tab w:val="left" w:pos="1701"/>
      </w:tabs>
      <w:ind w:left="1701" w:hanging="1701"/>
    </w:pPr>
    <w:rPr>
      <w:b/>
      <w:bCs/>
    </w:rPr>
  </w:style>
  <w:style w:type="character" w:customStyle="1" w:styleId="BodyTextChar">
    <w:name w:val="Body Text Char"/>
    <w:link w:val="BodyText"/>
    <w:rsid w:val="00712E0F"/>
    <w:rPr>
      <w:rFonts w:ascii="Arial" w:hAnsi="Arial"/>
      <w:lang w:eastAsia="zh-CN"/>
    </w:rPr>
  </w:style>
  <w:style w:type="paragraph" w:customStyle="1" w:styleId="B5">
    <w:name w:val="B5"/>
    <w:basedOn w:val="List5"/>
    <w:link w:val="B5Char"/>
    <w:rsid w:val="00712E0F"/>
    <w:rPr>
      <w:rFonts w:ascii="Times New Roman" w:hAnsi="Times New Roman"/>
    </w:rPr>
  </w:style>
  <w:style w:type="paragraph" w:customStyle="1" w:styleId="EX">
    <w:name w:val="EX"/>
    <w:basedOn w:val="Normal"/>
    <w:rsid w:val="00712E0F"/>
    <w:pPr>
      <w:keepLines/>
      <w:ind w:left="1702" w:hanging="1418"/>
    </w:pPr>
  </w:style>
  <w:style w:type="paragraph" w:customStyle="1" w:styleId="EW">
    <w:name w:val="EW"/>
    <w:basedOn w:val="EX"/>
    <w:rsid w:val="00712E0F"/>
  </w:style>
  <w:style w:type="paragraph" w:customStyle="1" w:styleId="TAL">
    <w:name w:val="TAL"/>
    <w:basedOn w:val="Normal"/>
    <w:link w:val="TALCar"/>
    <w:rsid w:val="00712E0F"/>
    <w:pPr>
      <w:keepNext/>
      <w:keepLines/>
    </w:pPr>
    <w:rPr>
      <w:rFonts w:ascii="Arial" w:hAnsi="Arial"/>
      <w:sz w:val="18"/>
      <w:lang w:val="x-none" w:eastAsia="x-none"/>
    </w:rPr>
  </w:style>
  <w:style w:type="paragraph" w:customStyle="1" w:styleId="TAC">
    <w:name w:val="TAC"/>
    <w:basedOn w:val="TAL"/>
    <w:link w:val="TACChar"/>
    <w:rsid w:val="00712E0F"/>
    <w:pPr>
      <w:jc w:val="center"/>
    </w:pPr>
  </w:style>
  <w:style w:type="paragraph" w:customStyle="1" w:styleId="TAH">
    <w:name w:val="TAH"/>
    <w:basedOn w:val="TAC"/>
    <w:link w:val="TAHCar"/>
    <w:rsid w:val="00712E0F"/>
    <w:rPr>
      <w:b/>
    </w:rPr>
  </w:style>
  <w:style w:type="paragraph" w:customStyle="1" w:styleId="TAN">
    <w:name w:val="TAN"/>
    <w:basedOn w:val="TAL"/>
    <w:link w:val="TANChar"/>
    <w:rsid w:val="00712E0F"/>
    <w:pPr>
      <w:ind w:left="851" w:hanging="851"/>
    </w:pPr>
  </w:style>
  <w:style w:type="paragraph" w:customStyle="1" w:styleId="TAR">
    <w:name w:val="TAR"/>
    <w:basedOn w:val="TAL"/>
    <w:rsid w:val="00712E0F"/>
    <w:pPr>
      <w:jc w:val="right"/>
    </w:pPr>
  </w:style>
  <w:style w:type="paragraph" w:customStyle="1" w:styleId="TH">
    <w:name w:val="TH"/>
    <w:basedOn w:val="Normal"/>
    <w:link w:val="THChar"/>
    <w:rsid w:val="00712E0F"/>
    <w:pPr>
      <w:keepNext/>
      <w:keepLines/>
      <w:spacing w:before="60"/>
      <w:jc w:val="center"/>
    </w:pPr>
    <w:rPr>
      <w:rFonts w:ascii="Arial" w:hAnsi="Arial"/>
      <w:b/>
      <w:lang w:val="x-none" w:eastAsia="x-none"/>
    </w:rPr>
  </w:style>
  <w:style w:type="paragraph" w:customStyle="1" w:styleId="TF">
    <w:name w:val="TF"/>
    <w:basedOn w:val="TH"/>
    <w:link w:val="TFChar"/>
    <w:rsid w:val="00712E0F"/>
    <w:pPr>
      <w:keepNext w:val="0"/>
      <w:spacing w:before="0" w:after="240"/>
    </w:pPr>
  </w:style>
  <w:style w:type="paragraph" w:customStyle="1" w:styleId="TT">
    <w:name w:val="TT"/>
    <w:basedOn w:val="Heading1"/>
    <w:next w:val="Normal"/>
    <w:rsid w:val="00712E0F"/>
    <w:pPr>
      <w:outlineLvl w:val="9"/>
    </w:pPr>
  </w:style>
  <w:style w:type="paragraph" w:customStyle="1" w:styleId="ZA">
    <w:name w:val="ZA"/>
    <w:rsid w:val="00712E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12E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12E0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12E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12E0F"/>
  </w:style>
  <w:style w:type="paragraph" w:customStyle="1" w:styleId="ZH">
    <w:name w:val="ZH"/>
    <w:rsid w:val="00712E0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12E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12E0F"/>
    <w:pPr>
      <w:framePr w:hRule="auto" w:wrap="notBeside" w:y="852"/>
    </w:pPr>
    <w:rPr>
      <w:i w:val="0"/>
      <w:sz w:val="40"/>
    </w:rPr>
  </w:style>
  <w:style w:type="paragraph" w:customStyle="1" w:styleId="ZU">
    <w:name w:val="ZU"/>
    <w:rsid w:val="00712E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12E0F"/>
    <w:pPr>
      <w:framePr w:wrap="notBeside" w:y="16161"/>
    </w:pPr>
  </w:style>
  <w:style w:type="paragraph" w:customStyle="1" w:styleId="FP">
    <w:name w:val="FP"/>
    <w:basedOn w:val="Normal"/>
    <w:rsid w:val="00712E0F"/>
  </w:style>
  <w:style w:type="paragraph" w:customStyle="1" w:styleId="Observation">
    <w:name w:val="Observation"/>
    <w:basedOn w:val="Proposal"/>
    <w:qFormat/>
    <w:rsid w:val="00712E0F"/>
    <w:pPr>
      <w:numPr>
        <w:numId w:val="4"/>
      </w:numPr>
      <w:ind w:left="1701" w:hanging="1701"/>
    </w:pPr>
    <w:rPr>
      <w:lang w:eastAsia="ja-JP"/>
    </w:rPr>
  </w:style>
  <w:style w:type="paragraph" w:styleId="TableofFigures">
    <w:name w:val="table of figures"/>
    <w:basedOn w:val="BodyText"/>
    <w:next w:val="Normal"/>
    <w:uiPriority w:val="99"/>
    <w:rsid w:val="00712E0F"/>
    <w:pPr>
      <w:ind w:left="1701" w:hanging="1701"/>
    </w:pPr>
    <w:rPr>
      <w:b/>
    </w:rPr>
  </w:style>
  <w:style w:type="character" w:customStyle="1" w:styleId="B1Char1">
    <w:name w:val="B1 Char1"/>
    <w:link w:val="B10"/>
    <w:qFormat/>
    <w:rsid w:val="00712E0F"/>
    <w:rPr>
      <w:rFonts w:ascii="Times New Roman" w:hAnsi="Times New Roman"/>
      <w:lang w:eastAsia="zh-CN"/>
    </w:rPr>
  </w:style>
  <w:style w:type="character" w:customStyle="1" w:styleId="B2Char">
    <w:name w:val="B2 Char"/>
    <w:link w:val="B2"/>
    <w:qFormat/>
    <w:rsid w:val="00712E0F"/>
    <w:rPr>
      <w:rFonts w:ascii="Times New Roman" w:hAnsi="Times New Roman"/>
      <w:lang w:eastAsia="ja-JP"/>
    </w:rPr>
  </w:style>
  <w:style w:type="character" w:customStyle="1" w:styleId="B3Char2">
    <w:name w:val="B3 Char2"/>
    <w:link w:val="B3"/>
    <w:qFormat/>
    <w:rsid w:val="00712E0F"/>
    <w:rPr>
      <w:rFonts w:ascii="Times New Roman" w:hAnsi="Times New Roman"/>
      <w:lang w:eastAsia="ja-JP"/>
    </w:rPr>
  </w:style>
  <w:style w:type="character" w:customStyle="1" w:styleId="B4Char">
    <w:name w:val="B4 Char"/>
    <w:link w:val="B4"/>
    <w:rsid w:val="00712E0F"/>
    <w:rPr>
      <w:rFonts w:ascii="Times New Roman" w:hAnsi="Times New Roman"/>
      <w:lang w:eastAsia="ja-JP"/>
    </w:rPr>
  </w:style>
  <w:style w:type="character" w:customStyle="1" w:styleId="B5Char">
    <w:name w:val="B5 Char"/>
    <w:link w:val="B5"/>
    <w:rsid w:val="00712E0F"/>
    <w:rPr>
      <w:rFonts w:ascii="Times New Roman" w:hAnsi="Times New Roman"/>
      <w:lang w:eastAsia="ja-JP"/>
    </w:rPr>
  </w:style>
  <w:style w:type="paragraph" w:customStyle="1" w:styleId="B6">
    <w:name w:val="B6"/>
    <w:basedOn w:val="B5"/>
    <w:link w:val="B6Char"/>
    <w:rsid w:val="00712E0F"/>
    <w:pPr>
      <w:ind w:left="1985"/>
    </w:pPr>
  </w:style>
  <w:style w:type="character" w:customStyle="1" w:styleId="B6Char">
    <w:name w:val="B6 Char"/>
    <w:link w:val="B6"/>
    <w:rsid w:val="00712E0F"/>
    <w:rPr>
      <w:rFonts w:ascii="Times New Roman" w:hAnsi="Times New Roman"/>
      <w:lang w:eastAsia="ja-JP"/>
    </w:rPr>
  </w:style>
  <w:style w:type="paragraph" w:customStyle="1" w:styleId="B7">
    <w:name w:val="B7"/>
    <w:basedOn w:val="B6"/>
    <w:link w:val="B7Char"/>
    <w:rsid w:val="00712E0F"/>
    <w:pPr>
      <w:ind w:left="2269"/>
    </w:pPr>
  </w:style>
  <w:style w:type="character" w:customStyle="1" w:styleId="B7Char">
    <w:name w:val="B7 Char"/>
    <w:basedOn w:val="B6Char"/>
    <w:link w:val="B7"/>
    <w:rsid w:val="00712E0F"/>
    <w:rPr>
      <w:rFonts w:ascii="Times New Roman" w:hAnsi="Times New Roman"/>
      <w:lang w:eastAsia="ja-JP"/>
    </w:rPr>
  </w:style>
  <w:style w:type="paragraph" w:customStyle="1" w:styleId="B8">
    <w:name w:val="B8"/>
    <w:basedOn w:val="B7"/>
    <w:qFormat/>
    <w:rsid w:val="00712E0F"/>
    <w:pPr>
      <w:ind w:left="2552"/>
    </w:pPr>
  </w:style>
  <w:style w:type="character" w:customStyle="1" w:styleId="BalloonTextChar">
    <w:name w:val="Balloon Text Char"/>
    <w:link w:val="BalloonText"/>
    <w:rsid w:val="00712E0F"/>
    <w:rPr>
      <w:rFonts w:ascii="Segoe UI" w:hAnsi="Segoe UI" w:cs="Segoe UI"/>
      <w:sz w:val="18"/>
      <w:szCs w:val="18"/>
      <w:lang w:eastAsia="ja-JP"/>
    </w:rPr>
  </w:style>
  <w:style w:type="character" w:customStyle="1" w:styleId="CommentTextChar">
    <w:name w:val="Comment Text Char"/>
    <w:link w:val="CommentText"/>
    <w:qFormat/>
    <w:rsid w:val="00712E0F"/>
    <w:rPr>
      <w:rFonts w:ascii="Times New Roman" w:hAnsi="Times New Roman"/>
      <w:lang w:eastAsia="ja-JP"/>
    </w:rPr>
  </w:style>
  <w:style w:type="character" w:customStyle="1" w:styleId="CommentSubjectChar">
    <w:name w:val="Comment Subject Char"/>
    <w:link w:val="CommentSubject"/>
    <w:rsid w:val="00712E0F"/>
    <w:rPr>
      <w:rFonts w:ascii="Times New Roman" w:hAnsi="Times New Roman"/>
      <w:b/>
      <w:bCs/>
      <w:lang w:eastAsia="ja-JP"/>
    </w:rPr>
  </w:style>
  <w:style w:type="paragraph" w:customStyle="1" w:styleId="CRCoverPage">
    <w:name w:val="CR Cover Page"/>
    <w:link w:val="CRCoverPageZchn"/>
    <w:rsid w:val="00712E0F"/>
    <w:pPr>
      <w:spacing w:after="120"/>
    </w:pPr>
    <w:rPr>
      <w:rFonts w:ascii="Arial" w:hAnsi="Arial"/>
      <w:lang w:eastAsia="ko-KR"/>
    </w:rPr>
  </w:style>
  <w:style w:type="character" w:customStyle="1" w:styleId="CRCoverPageZchn">
    <w:name w:val="CR Cover Page Zchn"/>
    <w:link w:val="CRCoverPage"/>
    <w:rsid w:val="00712E0F"/>
    <w:rPr>
      <w:rFonts w:ascii="Arial" w:hAnsi="Arial"/>
      <w:lang w:eastAsia="ko-KR"/>
    </w:rPr>
  </w:style>
  <w:style w:type="paragraph" w:customStyle="1" w:styleId="Doc-text2">
    <w:name w:val="Doc-text2"/>
    <w:basedOn w:val="Normal"/>
    <w:link w:val="Doc-text2Char"/>
    <w:qFormat/>
    <w:rsid w:val="00712E0F"/>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712E0F"/>
    <w:rPr>
      <w:rFonts w:ascii="Arial" w:eastAsia="MS Mincho" w:hAnsi="Arial"/>
      <w:szCs w:val="24"/>
      <w:lang w:val="x-none" w:eastAsia="x-none"/>
    </w:rPr>
  </w:style>
  <w:style w:type="character" w:customStyle="1" w:styleId="DocumentMapChar">
    <w:name w:val="Document Map Char"/>
    <w:link w:val="DocumentMap"/>
    <w:rsid w:val="00712E0F"/>
    <w:rPr>
      <w:rFonts w:ascii="Tahoma" w:hAnsi="Tahoma" w:cs="Tahoma"/>
      <w:shd w:val="clear" w:color="auto" w:fill="000080"/>
      <w:lang w:eastAsia="ja-JP"/>
    </w:rPr>
  </w:style>
  <w:style w:type="paragraph" w:customStyle="1" w:styleId="NO">
    <w:name w:val="NO"/>
    <w:basedOn w:val="Normal"/>
    <w:link w:val="NOChar"/>
    <w:rsid w:val="00712E0F"/>
    <w:pPr>
      <w:keepLines/>
      <w:ind w:left="1135" w:hanging="851"/>
    </w:pPr>
  </w:style>
  <w:style w:type="character" w:customStyle="1" w:styleId="NOChar">
    <w:name w:val="NO Char"/>
    <w:link w:val="NO"/>
    <w:qFormat/>
    <w:rsid w:val="00712E0F"/>
    <w:rPr>
      <w:rFonts w:ascii="Times New Roman" w:hAnsi="Times New Roman"/>
      <w:lang w:eastAsia="ja-JP"/>
    </w:rPr>
  </w:style>
  <w:style w:type="character" w:customStyle="1" w:styleId="EditorsNoteChar">
    <w:name w:val="Editor's Note Char"/>
    <w:link w:val="EditorsNote"/>
    <w:rsid w:val="00712E0F"/>
    <w:rPr>
      <w:rFonts w:ascii="Times New Roman" w:hAnsi="Times New Roman"/>
      <w:color w:val="FF0000"/>
      <w:lang w:val="x-none" w:eastAsia="x-none"/>
    </w:rPr>
  </w:style>
  <w:style w:type="paragraph" w:customStyle="1" w:styleId="EmailDiscussion">
    <w:name w:val="EmailDiscussion"/>
    <w:basedOn w:val="Normal"/>
    <w:next w:val="Normal"/>
    <w:rsid w:val="00712E0F"/>
    <w:pPr>
      <w:numPr>
        <w:numId w:val="5"/>
      </w:numPr>
      <w:spacing w:before="40"/>
    </w:pPr>
    <w:rPr>
      <w:rFonts w:ascii="Arial" w:eastAsia="MS Mincho" w:hAnsi="Arial"/>
      <w:b/>
      <w:szCs w:val="24"/>
      <w:lang w:eastAsia="en-GB"/>
    </w:rPr>
  </w:style>
  <w:style w:type="character" w:styleId="Emphasis">
    <w:name w:val="Emphasis"/>
    <w:uiPriority w:val="20"/>
    <w:qFormat/>
    <w:rsid w:val="00712E0F"/>
    <w:rPr>
      <w:i/>
      <w:iCs/>
    </w:rPr>
  </w:style>
  <w:style w:type="paragraph" w:customStyle="1" w:styleId="FigureTitle">
    <w:name w:val="Figure_Title"/>
    <w:basedOn w:val="Normal"/>
    <w:next w:val="Normal"/>
    <w:rsid w:val="00712E0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12E0F"/>
    <w:rPr>
      <w:rFonts w:ascii="Arial" w:hAnsi="Arial"/>
      <w:b/>
      <w:noProof/>
      <w:sz w:val="18"/>
      <w:lang w:eastAsia="ja-JP"/>
    </w:rPr>
  </w:style>
  <w:style w:type="character" w:customStyle="1" w:styleId="FooterChar">
    <w:name w:val="Footer Char"/>
    <w:link w:val="Footer"/>
    <w:rsid w:val="00712E0F"/>
    <w:rPr>
      <w:rFonts w:ascii="Arial" w:hAnsi="Arial"/>
      <w:b/>
      <w:i/>
      <w:noProof/>
      <w:sz w:val="18"/>
      <w:lang w:eastAsia="ja-JP"/>
    </w:rPr>
  </w:style>
  <w:style w:type="character" w:customStyle="1" w:styleId="FootnoteTextChar">
    <w:name w:val="Footnote Text Char"/>
    <w:link w:val="FootnoteText"/>
    <w:rsid w:val="00712E0F"/>
    <w:rPr>
      <w:rFonts w:ascii="Times New Roman" w:hAnsi="Times New Roman"/>
      <w:sz w:val="16"/>
      <w:lang w:eastAsia="ja-JP"/>
    </w:rPr>
  </w:style>
  <w:style w:type="paragraph" w:customStyle="1" w:styleId="Guidance">
    <w:name w:val="Guidance"/>
    <w:basedOn w:val="Normal"/>
    <w:rsid w:val="00712E0F"/>
    <w:rPr>
      <w:i/>
      <w:color w:val="0000FF"/>
    </w:rPr>
  </w:style>
  <w:style w:type="character" w:customStyle="1" w:styleId="Heading2Char">
    <w:name w:val="Heading 2 Char"/>
    <w:link w:val="Heading2"/>
    <w:rsid w:val="00712E0F"/>
    <w:rPr>
      <w:rFonts w:ascii="Arial" w:hAnsi="Arial"/>
      <w:sz w:val="32"/>
      <w:lang w:eastAsia="ja-JP"/>
    </w:rPr>
  </w:style>
  <w:style w:type="character" w:customStyle="1" w:styleId="Heading3Char">
    <w:name w:val="Heading 3 Char"/>
    <w:link w:val="Heading3"/>
    <w:rsid w:val="00712E0F"/>
    <w:rPr>
      <w:rFonts w:ascii="Arial" w:hAnsi="Arial"/>
      <w:sz w:val="28"/>
      <w:lang w:eastAsia="ja-JP"/>
    </w:rPr>
  </w:style>
  <w:style w:type="character" w:customStyle="1" w:styleId="Heading4Char">
    <w:name w:val="Heading 4 Char"/>
    <w:link w:val="Heading4"/>
    <w:rsid w:val="00712E0F"/>
    <w:rPr>
      <w:rFonts w:ascii="Arial" w:hAnsi="Arial"/>
      <w:sz w:val="24"/>
      <w:lang w:eastAsia="ja-JP"/>
    </w:rPr>
  </w:style>
  <w:style w:type="character" w:customStyle="1" w:styleId="Heading5Char">
    <w:name w:val="Heading 5 Char"/>
    <w:link w:val="Heading5"/>
    <w:rsid w:val="00712E0F"/>
    <w:rPr>
      <w:rFonts w:ascii="Arial" w:hAnsi="Arial"/>
      <w:sz w:val="22"/>
      <w:lang w:eastAsia="ja-JP"/>
    </w:rPr>
  </w:style>
  <w:style w:type="paragraph" w:customStyle="1" w:styleId="H6">
    <w:name w:val="H6"/>
    <w:basedOn w:val="Heading5"/>
    <w:next w:val="Normal"/>
    <w:rsid w:val="00712E0F"/>
    <w:pPr>
      <w:ind w:left="1985" w:hanging="1985"/>
      <w:outlineLvl w:val="9"/>
    </w:pPr>
    <w:rPr>
      <w:sz w:val="20"/>
    </w:rPr>
  </w:style>
  <w:style w:type="character" w:customStyle="1" w:styleId="Heading6Char">
    <w:name w:val="Heading 6 Char"/>
    <w:link w:val="Heading6"/>
    <w:rsid w:val="00712E0F"/>
    <w:rPr>
      <w:rFonts w:ascii="Arial" w:hAnsi="Arial"/>
      <w:lang w:eastAsia="ja-JP"/>
    </w:rPr>
  </w:style>
  <w:style w:type="character" w:customStyle="1" w:styleId="Heading7Char">
    <w:name w:val="Heading 7 Char"/>
    <w:link w:val="Heading7"/>
    <w:rsid w:val="00712E0F"/>
    <w:rPr>
      <w:rFonts w:ascii="Arial" w:hAnsi="Arial"/>
      <w:lang w:eastAsia="ja-JP"/>
    </w:rPr>
  </w:style>
  <w:style w:type="character" w:customStyle="1" w:styleId="Heading8Char">
    <w:name w:val="Heading 8 Char"/>
    <w:link w:val="Heading8"/>
    <w:rsid w:val="00712E0F"/>
    <w:rPr>
      <w:rFonts w:ascii="Arial" w:hAnsi="Arial"/>
      <w:sz w:val="36"/>
      <w:lang w:eastAsia="ja-JP"/>
    </w:rPr>
  </w:style>
  <w:style w:type="character" w:customStyle="1" w:styleId="Heading9Char">
    <w:name w:val="Heading 9 Char"/>
    <w:link w:val="Heading9"/>
    <w:rsid w:val="00712E0F"/>
    <w:rPr>
      <w:rFonts w:ascii="Arial" w:hAnsi="Arial"/>
      <w:sz w:val="36"/>
      <w:lang w:eastAsia="ja-JP"/>
    </w:rPr>
  </w:style>
  <w:style w:type="character" w:styleId="HTMLCode">
    <w:name w:val="HTML Code"/>
    <w:uiPriority w:val="99"/>
    <w:unhideWhenUsed/>
    <w:rsid w:val="00712E0F"/>
    <w:rPr>
      <w:rFonts w:ascii="Courier New" w:eastAsia="Times New Roman" w:hAnsi="Courier New" w:cs="Courier New"/>
      <w:sz w:val="20"/>
      <w:szCs w:val="20"/>
    </w:rPr>
  </w:style>
  <w:style w:type="paragraph" w:styleId="IndexHeading">
    <w:name w:val="index heading"/>
    <w:basedOn w:val="Normal"/>
    <w:next w:val="Normal"/>
    <w:rsid w:val="00712E0F"/>
    <w:pPr>
      <w:pBdr>
        <w:top w:val="single" w:sz="12" w:space="0" w:color="auto"/>
      </w:pBdr>
      <w:spacing w:before="360" w:after="240"/>
    </w:pPr>
    <w:rPr>
      <w:b/>
      <w:i/>
      <w:sz w:val="26"/>
      <w:lang w:eastAsia="en-GB"/>
    </w:rPr>
  </w:style>
  <w:style w:type="paragraph" w:customStyle="1" w:styleId="LD">
    <w:name w:val="LD"/>
    <w:rsid w:val="00712E0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Lista1,列出段落,列出段落1"/>
    <w:basedOn w:val="Normal"/>
    <w:link w:val="ListParagraphChar"/>
    <w:uiPriority w:val="34"/>
    <w:qFormat/>
    <w:rsid w:val="00712E0F"/>
    <w:pPr>
      <w:ind w:left="720"/>
    </w:pPr>
    <w:rPr>
      <w:rFonts w:ascii="Calibri" w:eastAsia="Calibri" w:hAnsi="Calibri"/>
      <w:lang w:val="x-none"/>
    </w:rPr>
  </w:style>
  <w:style w:type="character" w:customStyle="1" w:styleId="ListParagraphChar">
    <w:name w:val="List Paragraph Char"/>
    <w:aliases w:val="- Bullets Char,목록 단락 Char,?? ?? Char,????? Char,???? Char,Lista1 Char,列出段落 Char,列出段落1 Char"/>
    <w:link w:val="ListParagraph"/>
    <w:uiPriority w:val="34"/>
    <w:qFormat/>
    <w:locked/>
    <w:rsid w:val="00712E0F"/>
    <w:rPr>
      <w:rFonts w:ascii="Calibri" w:eastAsia="Calibri" w:hAnsi="Calibri"/>
      <w:sz w:val="22"/>
      <w:szCs w:val="22"/>
      <w:lang w:val="x-none" w:eastAsia="en-US"/>
    </w:rPr>
  </w:style>
  <w:style w:type="paragraph" w:customStyle="1" w:styleId="NF">
    <w:name w:val="NF"/>
    <w:basedOn w:val="NO"/>
    <w:rsid w:val="00712E0F"/>
    <w:pPr>
      <w:keepNext/>
    </w:pPr>
    <w:rPr>
      <w:rFonts w:ascii="Arial" w:hAnsi="Arial"/>
      <w:sz w:val="18"/>
    </w:rPr>
  </w:style>
  <w:style w:type="paragraph" w:customStyle="1" w:styleId="NW">
    <w:name w:val="NW"/>
    <w:basedOn w:val="NO"/>
    <w:rsid w:val="00712E0F"/>
  </w:style>
  <w:style w:type="paragraph" w:customStyle="1" w:styleId="PL">
    <w:name w:val="PL"/>
    <w:link w:val="PLChar"/>
    <w:qFormat/>
    <w:rsid w:val="00712E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12E0F"/>
    <w:rPr>
      <w:rFonts w:ascii="Courier New" w:eastAsia="Batang" w:hAnsi="Courier New"/>
      <w:noProof/>
      <w:sz w:val="16"/>
      <w:shd w:val="clear" w:color="auto" w:fill="E6E6E6"/>
      <w:lang w:eastAsia="sv-SE"/>
    </w:rPr>
  </w:style>
  <w:style w:type="paragraph" w:styleId="PlainText">
    <w:name w:val="Plain Text"/>
    <w:basedOn w:val="Normal"/>
    <w:link w:val="PlainTextChar"/>
    <w:rsid w:val="00712E0F"/>
    <w:rPr>
      <w:rFonts w:ascii="Courier New" w:hAnsi="Courier New"/>
      <w:lang w:val="nb-NO"/>
    </w:rPr>
  </w:style>
  <w:style w:type="character" w:customStyle="1" w:styleId="PlainTextChar">
    <w:name w:val="Plain Text Char"/>
    <w:link w:val="PlainText"/>
    <w:rsid w:val="00712E0F"/>
    <w:rPr>
      <w:rFonts w:ascii="Courier New" w:hAnsi="Courier New"/>
      <w:lang w:val="nb-NO" w:eastAsia="ja-JP"/>
    </w:rPr>
  </w:style>
  <w:style w:type="character" w:styleId="Strong">
    <w:name w:val="Strong"/>
    <w:qFormat/>
    <w:rsid w:val="00712E0F"/>
    <w:rPr>
      <w:b/>
      <w:bCs/>
    </w:rPr>
  </w:style>
  <w:style w:type="table" w:styleId="TableGrid">
    <w:name w:val="Table Grid"/>
    <w:basedOn w:val="TableNormal"/>
    <w:uiPriority w:val="39"/>
    <w:rsid w:val="00712E0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12E0F"/>
    <w:rPr>
      <w:rFonts w:ascii="Arial" w:hAnsi="Arial"/>
      <w:sz w:val="18"/>
      <w:lang w:val="x-none" w:eastAsia="x-none"/>
    </w:rPr>
  </w:style>
  <w:style w:type="character" w:customStyle="1" w:styleId="TAHCar">
    <w:name w:val="TAH Car"/>
    <w:link w:val="TAH"/>
    <w:locked/>
    <w:rsid w:val="00712E0F"/>
    <w:rPr>
      <w:rFonts w:ascii="Arial" w:hAnsi="Arial"/>
      <w:b/>
      <w:sz w:val="18"/>
      <w:lang w:val="x-none" w:eastAsia="x-none"/>
    </w:rPr>
  </w:style>
  <w:style w:type="character" w:customStyle="1" w:styleId="THChar">
    <w:name w:val="TH Char"/>
    <w:link w:val="TH"/>
    <w:rsid w:val="00712E0F"/>
    <w:rPr>
      <w:rFonts w:ascii="Arial" w:hAnsi="Arial"/>
      <w:b/>
      <w:lang w:val="x-none" w:eastAsia="x-none"/>
    </w:rPr>
  </w:style>
  <w:style w:type="paragraph" w:customStyle="1" w:styleId="TAJ">
    <w:name w:val="TAJ"/>
    <w:basedOn w:val="TH"/>
    <w:rsid w:val="00712E0F"/>
  </w:style>
  <w:style w:type="paragraph" w:customStyle="1" w:styleId="TALCharChar">
    <w:name w:val="TAL Char Char"/>
    <w:basedOn w:val="Normal"/>
    <w:link w:val="TALCharCharChar"/>
    <w:rsid w:val="00712E0F"/>
    <w:pPr>
      <w:keepNext/>
      <w:keepLines/>
    </w:pPr>
    <w:rPr>
      <w:rFonts w:ascii="Arial" w:eastAsia="Malgun Gothic" w:hAnsi="Arial"/>
      <w:sz w:val="18"/>
      <w:lang w:val="x-none" w:eastAsia="x-none"/>
    </w:rPr>
  </w:style>
  <w:style w:type="character" w:customStyle="1" w:styleId="TALCharCharChar">
    <w:name w:val="TAL Char Char Char"/>
    <w:link w:val="TALCharChar"/>
    <w:rsid w:val="00712E0F"/>
    <w:rPr>
      <w:rFonts w:ascii="Arial" w:eastAsia="Malgun Gothic" w:hAnsi="Arial"/>
      <w:sz w:val="18"/>
      <w:lang w:val="x-none" w:eastAsia="x-none"/>
    </w:rPr>
  </w:style>
  <w:style w:type="character" w:customStyle="1" w:styleId="TFChar">
    <w:name w:val="TF Char"/>
    <w:link w:val="TF"/>
    <w:rsid w:val="00712E0F"/>
    <w:rPr>
      <w:rFonts w:ascii="Arial" w:hAnsi="Arial"/>
      <w:b/>
      <w:lang w:val="x-none" w:eastAsia="x-none"/>
    </w:rPr>
  </w:style>
  <w:style w:type="paragraph" w:styleId="ListContinue">
    <w:name w:val="List Continue"/>
    <w:basedOn w:val="Normal"/>
    <w:rsid w:val="00712E0F"/>
    <w:pPr>
      <w:spacing w:after="120"/>
      <w:ind w:left="283"/>
      <w:contextualSpacing/>
    </w:pPr>
    <w:rPr>
      <w:rFonts w:ascii="Arial" w:hAnsi="Arial"/>
    </w:rPr>
  </w:style>
  <w:style w:type="paragraph" w:styleId="ListContinue2">
    <w:name w:val="List Continue 2"/>
    <w:basedOn w:val="Normal"/>
    <w:rsid w:val="00712E0F"/>
    <w:pPr>
      <w:spacing w:after="120"/>
      <w:ind w:left="566"/>
      <w:contextualSpacing/>
    </w:pPr>
    <w:rPr>
      <w:rFonts w:ascii="Arial" w:hAnsi="Arial"/>
    </w:rPr>
  </w:style>
  <w:style w:type="paragraph" w:styleId="ListNumber3">
    <w:name w:val="List Number 3"/>
    <w:basedOn w:val="ListNumber2"/>
    <w:rsid w:val="00712E0F"/>
    <w:pPr>
      <w:numPr>
        <w:numId w:val="3"/>
      </w:numPr>
      <w:contextualSpacing/>
    </w:pPr>
  </w:style>
  <w:style w:type="character" w:customStyle="1" w:styleId="UnresolvedMention">
    <w:name w:val="Unresolved Mention"/>
    <w:basedOn w:val="DefaultParagraphFont"/>
    <w:uiPriority w:val="99"/>
    <w:semiHidden/>
    <w:unhideWhenUsed/>
    <w:rsid w:val="00712E0F"/>
    <w:rPr>
      <w:color w:val="808080"/>
      <w:shd w:val="clear" w:color="auto" w:fill="E6E6E6"/>
    </w:rPr>
  </w:style>
  <w:style w:type="character" w:customStyle="1" w:styleId="normaltextrun">
    <w:name w:val="normaltextrun"/>
    <w:basedOn w:val="DefaultParagraphFont"/>
    <w:rsid w:val="00712E0F"/>
  </w:style>
  <w:style w:type="character" w:customStyle="1" w:styleId="TALChar">
    <w:name w:val="TAL Char"/>
    <w:rsid w:val="00F07AF8"/>
    <w:rPr>
      <w:rFonts w:ascii="Arial" w:hAnsi="Arial"/>
      <w:sz w:val="18"/>
      <w:lang w:val="en-GB"/>
    </w:rPr>
  </w:style>
  <w:style w:type="paragraph" w:customStyle="1" w:styleId="references">
    <w:name w:val="references"/>
    <w:basedOn w:val="Normal"/>
    <w:uiPriority w:val="99"/>
    <w:rsid w:val="00F07AF8"/>
    <w:pPr>
      <w:numPr>
        <w:numId w:val="13"/>
      </w:numPr>
      <w:tabs>
        <w:tab w:val="clear" w:pos="360"/>
      </w:tabs>
      <w:spacing w:after="50" w:line="180" w:lineRule="exact"/>
    </w:pPr>
    <w:rPr>
      <w:rFonts w:ascii="Times New Roman" w:eastAsia="Calibri" w:hAnsi="Times New Roman" w:cs="Times New Roman"/>
      <w:sz w:val="20"/>
      <w:lang w:eastAsia="en-GB"/>
    </w:rPr>
  </w:style>
  <w:style w:type="character" w:customStyle="1" w:styleId="TANChar">
    <w:name w:val="TAN Char"/>
    <w:link w:val="TAN"/>
    <w:locked/>
    <w:rsid w:val="00F07AF8"/>
    <w:rPr>
      <w:rFonts w:ascii="Arial" w:eastAsiaTheme="minorHAnsi" w:hAnsi="Arial" w:cstheme="minorBidi"/>
      <w:sz w:val="18"/>
      <w:szCs w:val="22"/>
      <w:lang w:val="x-none" w:eastAsia="x-none"/>
    </w:rPr>
  </w:style>
  <w:style w:type="paragraph" w:styleId="Revision">
    <w:name w:val="Revision"/>
    <w:hidden/>
    <w:uiPriority w:val="99"/>
    <w:semiHidden/>
    <w:rsid w:val="001C0E08"/>
    <w:rPr>
      <w:rFonts w:asciiTheme="minorHAnsi" w:eastAsiaTheme="minorHAnsi" w:hAnsiTheme="minorHAnsi" w:cstheme="minorBidi"/>
      <w:sz w:val="22"/>
      <w:szCs w:val="22"/>
      <w:lang w:val="en-US" w:eastAsia="en-US"/>
    </w:rPr>
  </w:style>
  <w:style w:type="character" w:styleId="IntenseEmphasis">
    <w:name w:val="Intense Emphasis"/>
    <w:uiPriority w:val="21"/>
    <w:qFormat/>
    <w:rsid w:val="00F02812"/>
    <w:rPr>
      <w:b/>
      <w:bCs/>
      <w:i/>
      <w:iCs/>
      <w:color w:val="4F81BD"/>
    </w:rPr>
  </w:style>
  <w:style w:type="character" w:customStyle="1" w:styleId="B1Char">
    <w:name w:val="B1 Char"/>
    <w:rsid w:val="00175A98"/>
    <w:rPr>
      <w:rFonts w:ascii="Arial" w:hAnsi="Arial"/>
      <w:lang w:eastAsia="en-US"/>
    </w:rPr>
  </w:style>
  <w:style w:type="character" w:customStyle="1" w:styleId="apple-converted-space">
    <w:name w:val="apple-converted-space"/>
    <w:rsid w:val="00175A98"/>
  </w:style>
  <w:style w:type="paragraph" w:styleId="NormalWeb">
    <w:name w:val="Normal (Web)"/>
    <w:basedOn w:val="Normal"/>
    <w:uiPriority w:val="99"/>
    <w:unhideWhenUsed/>
    <w:rsid w:val="00175A98"/>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CaptionChar">
    <w:name w:val="Caption Char"/>
    <w:aliases w:val="topic Char,c Char,C Char,Legend Char,topic1 Char,topic2 Char,topic3 Char,3559Caption Char,topic4 Char,c1 Char,C1 Char,Legend1 Char,topic11 Char,topic21 Char,topic31 Char,3559Caption1 Char,Légende italique Char,Figure Reference Char,c2 Char"/>
    <w:basedOn w:val="DefaultParagraphFont"/>
    <w:link w:val="Caption"/>
    <w:locked/>
    <w:rsid w:val="00BA2995"/>
    <w:rPr>
      <w:rFonts w:asciiTheme="minorHAnsi" w:eastAsiaTheme="minorHAnsi" w:hAnsiTheme="minorHAnsi" w:cstheme="minorBidi"/>
      <w:b/>
      <w:sz w:val="22"/>
      <w:szCs w:val="22"/>
    </w:rPr>
  </w:style>
  <w:style w:type="character" w:customStyle="1" w:styleId="TACChar">
    <w:name w:val="TAC Char"/>
    <w:link w:val="TAC"/>
    <w:rsid w:val="00BC3315"/>
    <w:rPr>
      <w:rFonts w:ascii="Arial" w:eastAsiaTheme="minorHAnsi" w:hAnsi="Arial" w:cstheme="minorBidi"/>
      <w:sz w:val="18"/>
      <w:szCs w:val="22"/>
      <w:lang w:val="x-none" w:eastAsia="x-none"/>
    </w:rPr>
  </w:style>
  <w:style w:type="character" w:customStyle="1" w:styleId="TAL0">
    <w:name w:val="TAL (文字)"/>
    <w:locked/>
    <w:rsid w:val="006E02D1"/>
    <w:rPr>
      <w:rFonts w:ascii="Arial" w:hAnsi="Arial"/>
      <w:sz w:val="18"/>
      <w:lang w:eastAsia="en-US"/>
    </w:rPr>
  </w:style>
  <w:style w:type="paragraph" w:customStyle="1" w:styleId="B1">
    <w:name w:val="B1+"/>
    <w:basedOn w:val="B10"/>
    <w:rsid w:val="006E02D1"/>
    <w:pPr>
      <w:numPr>
        <w:numId w:val="17"/>
      </w:numPr>
      <w:overflowPunct w:val="0"/>
      <w:autoSpaceDE w:val="0"/>
      <w:autoSpaceDN w:val="0"/>
      <w:adjustRightInd w:val="0"/>
      <w:spacing w:after="180"/>
      <w:textAlignment w:val="baseline"/>
    </w:pPr>
    <w:rPr>
      <w:rFonts w:eastAsia="Times New Roman" w:cs="Times New Roman"/>
      <w:sz w:val="20"/>
      <w:szCs w:val="20"/>
      <w:lang w:eastAsia="en-US"/>
    </w:rPr>
  </w:style>
  <w:style w:type="paragraph" w:customStyle="1" w:styleId="Doc-title">
    <w:name w:val="Doc-title"/>
    <w:basedOn w:val="Normal"/>
    <w:next w:val="Doc-text2"/>
    <w:link w:val="Doc-titleChar"/>
    <w:qFormat/>
    <w:rsid w:val="006A32D6"/>
    <w:pPr>
      <w:overflowPunct w:val="0"/>
      <w:autoSpaceDE w:val="0"/>
      <w:autoSpaceDN w:val="0"/>
      <w:adjustRightInd w:val="0"/>
      <w:spacing w:before="60"/>
      <w:ind w:left="1259" w:hanging="1259"/>
      <w:textAlignment w:val="baseline"/>
    </w:pPr>
    <w:rPr>
      <w:rFonts w:ascii="Arial" w:eastAsia="Times New Roman" w:hAnsi="Arial" w:cs="Times New Roman"/>
      <w:noProof/>
      <w:sz w:val="20"/>
      <w:szCs w:val="20"/>
      <w:lang w:val="x-none" w:eastAsia="x-none"/>
    </w:rPr>
  </w:style>
  <w:style w:type="character" w:customStyle="1" w:styleId="Doc-titleChar">
    <w:name w:val="Doc-title Char"/>
    <w:link w:val="Doc-title"/>
    <w:rsid w:val="006A32D6"/>
    <w:rPr>
      <w:rFonts w:ascii="Arial" w:hAnsi="Arial"/>
      <w:noProof/>
      <w:lang w:val="x-none" w:eastAsia="x-none"/>
    </w:rPr>
  </w:style>
  <w:style w:type="paragraph" w:customStyle="1" w:styleId="Direccininterior">
    <w:name w:val="Dirección interior"/>
    <w:basedOn w:val="Normal"/>
    <w:rsid w:val="00D926A5"/>
    <w:rPr>
      <w:rFonts w:ascii="Times New Roman" w:eastAsia="Times New Roman" w:hAnsi="Times New Roman" w:cs="Times New Roman"/>
      <w:sz w:val="20"/>
      <w:szCs w:val="20"/>
    </w:rPr>
  </w:style>
  <w:style w:type="character" w:customStyle="1" w:styleId="3GPPTextChar">
    <w:name w:val="3GPP Text Char"/>
    <w:link w:val="3GPPText"/>
    <w:locked/>
    <w:rsid w:val="00D926A5"/>
    <w:rPr>
      <w:rFonts w:asciiTheme="minorHAnsi" w:eastAsiaTheme="minorHAnsi" w:hAnsiTheme="minorHAnsi" w:cstheme="minorBidi"/>
      <w:sz w:val="22"/>
      <w:szCs w:val="22"/>
    </w:rPr>
  </w:style>
  <w:style w:type="paragraph" w:customStyle="1" w:styleId="3GPPText">
    <w:name w:val="3GPP Text"/>
    <w:basedOn w:val="Normal"/>
    <w:link w:val="3GPPTextChar"/>
    <w:qFormat/>
    <w:rsid w:val="00D926A5"/>
    <w:pPr>
      <w:spacing w:before="120" w:line="256" w:lineRule="auto"/>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995348">
      <w:bodyDiv w:val="1"/>
      <w:marLeft w:val="0"/>
      <w:marRight w:val="0"/>
      <w:marTop w:val="0"/>
      <w:marBottom w:val="0"/>
      <w:divBdr>
        <w:top w:val="none" w:sz="0" w:space="0" w:color="auto"/>
        <w:left w:val="none" w:sz="0" w:space="0" w:color="auto"/>
        <w:bottom w:val="none" w:sz="0" w:space="0" w:color="auto"/>
        <w:right w:val="none" w:sz="0" w:space="0" w:color="auto"/>
      </w:divBdr>
    </w:div>
    <w:div w:id="402143916">
      <w:bodyDiv w:val="1"/>
      <w:marLeft w:val="0"/>
      <w:marRight w:val="0"/>
      <w:marTop w:val="0"/>
      <w:marBottom w:val="0"/>
      <w:divBdr>
        <w:top w:val="none" w:sz="0" w:space="0" w:color="auto"/>
        <w:left w:val="none" w:sz="0" w:space="0" w:color="auto"/>
        <w:bottom w:val="none" w:sz="0" w:space="0" w:color="auto"/>
        <w:right w:val="none" w:sz="0" w:space="0" w:color="auto"/>
      </w:divBdr>
    </w:div>
    <w:div w:id="432015897">
      <w:bodyDiv w:val="1"/>
      <w:marLeft w:val="0"/>
      <w:marRight w:val="0"/>
      <w:marTop w:val="0"/>
      <w:marBottom w:val="0"/>
      <w:divBdr>
        <w:top w:val="none" w:sz="0" w:space="0" w:color="auto"/>
        <w:left w:val="none" w:sz="0" w:space="0" w:color="auto"/>
        <w:bottom w:val="none" w:sz="0" w:space="0" w:color="auto"/>
        <w:right w:val="none" w:sz="0" w:space="0" w:color="auto"/>
      </w:divBdr>
    </w:div>
    <w:div w:id="804742612">
      <w:bodyDiv w:val="1"/>
      <w:marLeft w:val="0"/>
      <w:marRight w:val="0"/>
      <w:marTop w:val="0"/>
      <w:marBottom w:val="0"/>
      <w:divBdr>
        <w:top w:val="none" w:sz="0" w:space="0" w:color="auto"/>
        <w:left w:val="none" w:sz="0" w:space="0" w:color="auto"/>
        <w:bottom w:val="none" w:sz="0" w:space="0" w:color="auto"/>
        <w:right w:val="none" w:sz="0" w:space="0" w:color="auto"/>
      </w:divBdr>
    </w:div>
    <w:div w:id="1139957173">
      <w:bodyDiv w:val="1"/>
      <w:marLeft w:val="0"/>
      <w:marRight w:val="0"/>
      <w:marTop w:val="0"/>
      <w:marBottom w:val="0"/>
      <w:divBdr>
        <w:top w:val="none" w:sz="0" w:space="0" w:color="auto"/>
        <w:left w:val="none" w:sz="0" w:space="0" w:color="auto"/>
        <w:bottom w:val="none" w:sz="0" w:space="0" w:color="auto"/>
        <w:right w:val="none" w:sz="0" w:space="0" w:color="auto"/>
      </w:divBdr>
    </w:div>
    <w:div w:id="1149244444">
      <w:bodyDiv w:val="1"/>
      <w:marLeft w:val="0"/>
      <w:marRight w:val="0"/>
      <w:marTop w:val="0"/>
      <w:marBottom w:val="0"/>
      <w:divBdr>
        <w:top w:val="none" w:sz="0" w:space="0" w:color="auto"/>
        <w:left w:val="none" w:sz="0" w:space="0" w:color="auto"/>
        <w:bottom w:val="none" w:sz="0" w:space="0" w:color="auto"/>
        <w:right w:val="none" w:sz="0" w:space="0" w:color="auto"/>
      </w:divBdr>
      <w:divsChild>
        <w:div w:id="1109817294">
          <w:marLeft w:val="547"/>
          <w:marRight w:val="0"/>
          <w:marTop w:val="60"/>
          <w:marBottom w:val="0"/>
          <w:divBdr>
            <w:top w:val="none" w:sz="0" w:space="0" w:color="auto"/>
            <w:left w:val="none" w:sz="0" w:space="0" w:color="auto"/>
            <w:bottom w:val="none" w:sz="0" w:space="0" w:color="auto"/>
            <w:right w:val="none" w:sz="0" w:space="0" w:color="auto"/>
          </w:divBdr>
        </w:div>
      </w:divsChild>
    </w:div>
    <w:div w:id="1282029994">
      <w:bodyDiv w:val="1"/>
      <w:marLeft w:val="0"/>
      <w:marRight w:val="0"/>
      <w:marTop w:val="0"/>
      <w:marBottom w:val="0"/>
      <w:divBdr>
        <w:top w:val="none" w:sz="0" w:space="0" w:color="auto"/>
        <w:left w:val="none" w:sz="0" w:space="0" w:color="auto"/>
        <w:bottom w:val="none" w:sz="0" w:space="0" w:color="auto"/>
        <w:right w:val="none" w:sz="0" w:space="0" w:color="auto"/>
      </w:divBdr>
    </w:div>
    <w:div w:id="1467895658">
      <w:bodyDiv w:val="1"/>
      <w:marLeft w:val="0"/>
      <w:marRight w:val="0"/>
      <w:marTop w:val="0"/>
      <w:marBottom w:val="0"/>
      <w:divBdr>
        <w:top w:val="none" w:sz="0" w:space="0" w:color="auto"/>
        <w:left w:val="none" w:sz="0" w:space="0" w:color="auto"/>
        <w:bottom w:val="none" w:sz="0" w:space="0" w:color="auto"/>
        <w:right w:val="none" w:sz="0" w:space="0" w:color="auto"/>
      </w:divBdr>
    </w:div>
    <w:div w:id="1473787622">
      <w:bodyDiv w:val="1"/>
      <w:marLeft w:val="0"/>
      <w:marRight w:val="0"/>
      <w:marTop w:val="0"/>
      <w:marBottom w:val="0"/>
      <w:divBdr>
        <w:top w:val="none" w:sz="0" w:space="0" w:color="auto"/>
        <w:left w:val="none" w:sz="0" w:space="0" w:color="auto"/>
        <w:bottom w:val="none" w:sz="0" w:space="0" w:color="auto"/>
        <w:right w:val="none" w:sz="0" w:space="0" w:color="auto"/>
      </w:divBdr>
      <w:divsChild>
        <w:div w:id="238173280">
          <w:marLeft w:val="0"/>
          <w:marRight w:val="0"/>
          <w:marTop w:val="0"/>
          <w:marBottom w:val="0"/>
          <w:divBdr>
            <w:top w:val="none" w:sz="0" w:space="0" w:color="auto"/>
            <w:left w:val="none" w:sz="0" w:space="0" w:color="auto"/>
            <w:bottom w:val="none" w:sz="0" w:space="0" w:color="auto"/>
            <w:right w:val="none" w:sz="0" w:space="0" w:color="auto"/>
          </w:divBdr>
        </w:div>
      </w:divsChild>
    </w:div>
    <w:div w:id="1599606183">
      <w:bodyDiv w:val="1"/>
      <w:marLeft w:val="0"/>
      <w:marRight w:val="0"/>
      <w:marTop w:val="0"/>
      <w:marBottom w:val="0"/>
      <w:divBdr>
        <w:top w:val="none" w:sz="0" w:space="0" w:color="auto"/>
        <w:left w:val="none" w:sz="0" w:space="0" w:color="auto"/>
        <w:bottom w:val="none" w:sz="0" w:space="0" w:color="auto"/>
        <w:right w:val="none" w:sz="0" w:space="0" w:color="auto"/>
      </w:divBdr>
    </w:div>
    <w:div w:id="1707178503">
      <w:bodyDiv w:val="1"/>
      <w:marLeft w:val="0"/>
      <w:marRight w:val="0"/>
      <w:marTop w:val="0"/>
      <w:marBottom w:val="0"/>
      <w:divBdr>
        <w:top w:val="none" w:sz="0" w:space="0" w:color="auto"/>
        <w:left w:val="none" w:sz="0" w:space="0" w:color="auto"/>
        <w:bottom w:val="none" w:sz="0" w:space="0" w:color="auto"/>
        <w:right w:val="none" w:sz="0" w:space="0" w:color="auto"/>
      </w:divBdr>
    </w:div>
    <w:div w:id="1728142216">
      <w:bodyDiv w:val="1"/>
      <w:marLeft w:val="0"/>
      <w:marRight w:val="0"/>
      <w:marTop w:val="0"/>
      <w:marBottom w:val="0"/>
      <w:divBdr>
        <w:top w:val="none" w:sz="0" w:space="0" w:color="auto"/>
        <w:left w:val="none" w:sz="0" w:space="0" w:color="auto"/>
        <w:bottom w:val="none" w:sz="0" w:space="0" w:color="auto"/>
        <w:right w:val="none" w:sz="0" w:space="0" w:color="auto"/>
      </w:divBdr>
      <w:divsChild>
        <w:div w:id="1970436705">
          <w:marLeft w:val="0"/>
          <w:marRight w:val="0"/>
          <w:marTop w:val="0"/>
          <w:marBottom w:val="0"/>
          <w:divBdr>
            <w:top w:val="none" w:sz="0" w:space="0" w:color="auto"/>
            <w:left w:val="none" w:sz="0" w:space="0" w:color="auto"/>
            <w:bottom w:val="none" w:sz="0" w:space="0" w:color="auto"/>
            <w:right w:val="none" w:sz="0" w:space="0" w:color="auto"/>
          </w:divBdr>
        </w:div>
      </w:divsChild>
    </w:div>
    <w:div w:id="1987784438">
      <w:bodyDiv w:val="1"/>
      <w:marLeft w:val="0"/>
      <w:marRight w:val="0"/>
      <w:marTop w:val="0"/>
      <w:marBottom w:val="0"/>
      <w:divBdr>
        <w:top w:val="none" w:sz="0" w:space="0" w:color="auto"/>
        <w:left w:val="none" w:sz="0" w:space="0" w:color="auto"/>
        <w:bottom w:val="none" w:sz="0" w:space="0" w:color="auto"/>
        <w:right w:val="none" w:sz="0" w:space="0" w:color="auto"/>
      </w:divBdr>
      <w:divsChild>
        <w:div w:id="1514803618">
          <w:marLeft w:val="0"/>
          <w:marRight w:val="0"/>
          <w:marTop w:val="0"/>
          <w:marBottom w:val="0"/>
          <w:divBdr>
            <w:top w:val="none" w:sz="0" w:space="0" w:color="auto"/>
            <w:left w:val="none" w:sz="0" w:space="0" w:color="auto"/>
            <w:bottom w:val="none" w:sz="0" w:space="0" w:color="auto"/>
            <w:right w:val="none" w:sz="0" w:space="0" w:color="auto"/>
          </w:divBdr>
        </w:div>
      </w:divsChild>
    </w:div>
    <w:div w:id="2070885114">
      <w:bodyDiv w:val="1"/>
      <w:marLeft w:val="0"/>
      <w:marRight w:val="0"/>
      <w:marTop w:val="0"/>
      <w:marBottom w:val="0"/>
      <w:divBdr>
        <w:top w:val="none" w:sz="0" w:space="0" w:color="auto"/>
        <w:left w:val="none" w:sz="0" w:space="0" w:color="auto"/>
        <w:bottom w:val="none" w:sz="0" w:space="0" w:color="auto"/>
        <w:right w:val="none" w:sz="0" w:space="0" w:color="auto"/>
      </w:divBdr>
      <w:divsChild>
        <w:div w:id="324748376">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5NUHHDQN7SK2-1476151046-33362</_dlc_DocId>
    <_dlc_DocIdUrl xmlns="f166a696-7b5b-4ccd-9f0c-ffde0cceec81">
      <Url>https://ericsson.sharepoint.com/sites/star/_layouts/15/DocIdRedir.aspx?ID=5NUHHDQN7SK2-1476151046-33362</Url>
      <Description>5NUHHDQN7SK2-1476151046-33362</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b:Source>
    <b:Tag>Int</b:Tag>
    <b:SourceType>Report</b:SourceType>
    <b:Guid>{9255BC49-7DEA-4A2F-885E-311E5591F4AA}</b:Guid>
    <b:Title>Study on NR Positioning support</b:Title>
    <b:Publisher>RAN1</b:Publisher>
    <b:Author>
      <b:Author>
        <b:NameList>
          <b:Person>
            <b:Last>Intel Corporation</b:Last>
            <b:First>Ericsson</b:First>
          </b:Person>
        </b:NameList>
      </b:Author>
    </b:Author>
    <b:RefOrder>1</b:RefOrder>
  </b:Source>
</b:Sources>
</file>

<file path=customXml/itemProps1.xml><?xml version="1.0" encoding="utf-8"?>
<ds:datastoreItem xmlns:ds="http://schemas.openxmlformats.org/officeDocument/2006/customXml" ds:itemID="{24896E4C-82BC-40D7-8FD6-2F170F0A71AB}">
  <ds:schemaRefs>
    <ds:schemaRef ds:uri="Microsoft.SharePoint.Taxonomy.ContentTypeSync"/>
  </ds:schemaRefs>
</ds:datastoreItem>
</file>

<file path=customXml/itemProps2.xml><?xml version="1.0" encoding="utf-8"?>
<ds:datastoreItem xmlns:ds="http://schemas.openxmlformats.org/officeDocument/2006/customXml" ds:itemID="{F2309B43-9DE3-4FA2-A5D5-C2E644EA7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1B1E20-AEBC-45A1-AACD-0C63BF263191}">
  <ds:schemaRefs>
    <ds:schemaRef ds:uri="http://schemas.microsoft.com/sharepoint/events"/>
  </ds:schemaRefs>
</ds:datastoreItem>
</file>

<file path=customXml/itemProps4.xml><?xml version="1.0" encoding="utf-8"?>
<ds:datastoreItem xmlns:ds="http://schemas.openxmlformats.org/officeDocument/2006/customXml" ds:itemID="{BD1CB2CA-C30B-4619-B16C-9DE252A08855}">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18E208B-F1F9-419C-8DBC-12D982E8FBB9}">
  <ds:schemaRefs>
    <ds:schemaRef ds:uri="http://schemas.microsoft.com/sharepoint/v3/contenttype/forms"/>
  </ds:schemaRefs>
</ds:datastoreItem>
</file>

<file path=customXml/itemProps6.xml><?xml version="1.0" encoding="utf-8"?>
<ds:datastoreItem xmlns:ds="http://schemas.openxmlformats.org/officeDocument/2006/customXml" ds:itemID="{C4FC3E6F-9115-4273-992A-74E561059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1103</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7378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Florin-Catalin Grec</dc:creator>
  <cp:keywords>3GPP; Ericsson; TDoc</cp:keywords>
  <cp:lastModifiedBy>Florin-Catalin Grec</cp:lastModifiedBy>
  <cp:revision>4</cp:revision>
  <cp:lastPrinted>2008-01-31T07:09:00Z</cp:lastPrinted>
  <dcterms:created xsi:type="dcterms:W3CDTF">2019-03-11T08:11:00Z</dcterms:created>
  <dcterms:modified xsi:type="dcterms:W3CDTF">2019-03-11T21:15:00Z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a03d7eed-e708-44d9-ab6f-41fd306aa596</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